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92" w:rsidRDefault="00F10B92" w:rsidP="009415B5">
      <w:pPr>
        <w:pStyle w:val="DefaultText"/>
        <w:jc w:val="center"/>
      </w:pPr>
      <w:r>
        <w:rPr>
          <w:b/>
          <w:bCs/>
          <w:sz w:val="32"/>
          <w:szCs w:val="32"/>
          <w:u w:val="single"/>
        </w:rPr>
        <w:t>PETITION TO SAVE OUR SENIOR CENTERS</w:t>
      </w:r>
    </w:p>
    <w:p w:rsidR="00F10B92" w:rsidRDefault="00F10B92" w:rsidP="009415B5">
      <w:pPr>
        <w:pStyle w:val="DefaultText"/>
      </w:pPr>
    </w:p>
    <w:p w:rsidR="00F10B92" w:rsidRPr="009D614D" w:rsidRDefault="00F10B92" w:rsidP="009415B5">
      <w:pPr>
        <w:pStyle w:val="DefaultText"/>
      </w:pPr>
      <w:r>
        <w:t xml:space="preserve">We, the undersigned  residents of Brooklyn, join State Senator Marty Golden and Assemblywoman Nicole Malliotakis, in urging Governor Andrew Cuomo to restore Title XX (20) funding in his proposed budget.  If not restored, this would cause the Bay Ridge Center for Older Adults, The Fort Hamilton Senior Center, and the Moose Lodge to close.  </w:t>
      </w:r>
      <w:r>
        <w:rPr>
          <w:color w:val="000000"/>
        </w:rPr>
        <w:t xml:space="preserve">We all know how important a neighborhood senior center is to the health, well-being and livelihood of older adults here in New York and we can not let this happen. </w:t>
      </w:r>
    </w:p>
    <w:p w:rsidR="00F10B92" w:rsidRDefault="00F10B92" w:rsidP="009415B5">
      <w:pPr>
        <w:pStyle w:val="DefaultText"/>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48"/>
        <w:gridCol w:w="3330"/>
        <w:gridCol w:w="2970"/>
        <w:gridCol w:w="2520"/>
      </w:tblGrid>
      <w:tr w:rsidR="00F10B92" w:rsidTr="00E37825">
        <w:trPr>
          <w:trHeight w:val="305"/>
        </w:trPr>
        <w:tc>
          <w:tcPr>
            <w:tcW w:w="4248" w:type="dxa"/>
          </w:tcPr>
          <w:p w:rsidR="00F10B92" w:rsidRDefault="00F10B92" w:rsidP="009415B5">
            <w:pPr>
              <w:pStyle w:val="DefaultText"/>
            </w:pPr>
            <w:r w:rsidRPr="00E37825">
              <w:rPr>
                <w:b/>
                <w:bCs/>
                <w:u w:val="single"/>
              </w:rPr>
              <w:t>Name (Print and Sign)</w:t>
            </w:r>
          </w:p>
        </w:tc>
        <w:tc>
          <w:tcPr>
            <w:tcW w:w="3330" w:type="dxa"/>
          </w:tcPr>
          <w:p w:rsidR="00F10B92" w:rsidRDefault="00F10B92" w:rsidP="009415B5">
            <w:pPr>
              <w:pStyle w:val="DefaultText"/>
            </w:pPr>
            <w:r w:rsidRPr="00E37825">
              <w:rPr>
                <w:b/>
                <w:bCs/>
                <w:u w:val="single"/>
              </w:rPr>
              <w:t>Address</w:t>
            </w:r>
          </w:p>
        </w:tc>
        <w:tc>
          <w:tcPr>
            <w:tcW w:w="2970" w:type="dxa"/>
          </w:tcPr>
          <w:p w:rsidR="00F10B92" w:rsidRDefault="00F10B92" w:rsidP="009415B5">
            <w:pPr>
              <w:pStyle w:val="DefaultText"/>
            </w:pPr>
            <w:r w:rsidRPr="00E37825">
              <w:rPr>
                <w:b/>
                <w:bCs/>
                <w:u w:val="single"/>
              </w:rPr>
              <w:t>E-Mail Address</w:t>
            </w:r>
          </w:p>
        </w:tc>
        <w:tc>
          <w:tcPr>
            <w:tcW w:w="2520" w:type="dxa"/>
          </w:tcPr>
          <w:p w:rsidR="00F10B92" w:rsidRDefault="00F10B92" w:rsidP="009415B5">
            <w:pPr>
              <w:pStyle w:val="DefaultText"/>
            </w:pPr>
            <w:r w:rsidRPr="00E37825">
              <w:rPr>
                <w:b/>
                <w:bCs/>
                <w:u w:val="single"/>
              </w:rPr>
              <w:t>Phone Number</w:t>
            </w:r>
          </w:p>
        </w:tc>
      </w:tr>
      <w:tr w:rsidR="00F10B92" w:rsidTr="00E37825">
        <w:trPr>
          <w:trHeight w:val="530"/>
        </w:trPr>
        <w:tc>
          <w:tcPr>
            <w:tcW w:w="4248" w:type="dxa"/>
          </w:tcPr>
          <w:p w:rsidR="00F10B92" w:rsidRDefault="00F10B92" w:rsidP="009415B5">
            <w:pPr>
              <w:pStyle w:val="DefaultText"/>
            </w:pPr>
          </w:p>
        </w:tc>
        <w:tc>
          <w:tcPr>
            <w:tcW w:w="3330" w:type="dxa"/>
          </w:tcPr>
          <w:p w:rsidR="00F10B92" w:rsidRDefault="00F10B92" w:rsidP="009415B5">
            <w:pPr>
              <w:pStyle w:val="DefaultText"/>
            </w:pPr>
          </w:p>
        </w:tc>
        <w:tc>
          <w:tcPr>
            <w:tcW w:w="2970" w:type="dxa"/>
          </w:tcPr>
          <w:p w:rsidR="00F10B92" w:rsidRDefault="00F10B92" w:rsidP="009415B5">
            <w:pPr>
              <w:pStyle w:val="DefaultText"/>
            </w:pPr>
          </w:p>
        </w:tc>
        <w:tc>
          <w:tcPr>
            <w:tcW w:w="2520" w:type="dxa"/>
          </w:tcPr>
          <w:p w:rsidR="00F10B92" w:rsidRDefault="00F10B92" w:rsidP="009415B5">
            <w:pPr>
              <w:pStyle w:val="DefaultText"/>
            </w:pPr>
          </w:p>
        </w:tc>
      </w:tr>
      <w:tr w:rsidR="00F10B92" w:rsidTr="00E37825">
        <w:trPr>
          <w:trHeight w:val="530"/>
        </w:trPr>
        <w:tc>
          <w:tcPr>
            <w:tcW w:w="4248" w:type="dxa"/>
          </w:tcPr>
          <w:p w:rsidR="00F10B92" w:rsidRDefault="00F10B92" w:rsidP="009415B5">
            <w:pPr>
              <w:pStyle w:val="DefaultText"/>
            </w:pPr>
          </w:p>
        </w:tc>
        <w:tc>
          <w:tcPr>
            <w:tcW w:w="3330" w:type="dxa"/>
          </w:tcPr>
          <w:p w:rsidR="00F10B92" w:rsidRDefault="00F10B92" w:rsidP="009415B5">
            <w:pPr>
              <w:pStyle w:val="DefaultText"/>
            </w:pPr>
          </w:p>
        </w:tc>
        <w:tc>
          <w:tcPr>
            <w:tcW w:w="2970" w:type="dxa"/>
          </w:tcPr>
          <w:p w:rsidR="00F10B92" w:rsidRDefault="00F10B92" w:rsidP="009415B5">
            <w:pPr>
              <w:pStyle w:val="DefaultText"/>
            </w:pPr>
          </w:p>
        </w:tc>
        <w:tc>
          <w:tcPr>
            <w:tcW w:w="2520" w:type="dxa"/>
          </w:tcPr>
          <w:p w:rsidR="00F10B92" w:rsidRDefault="00F10B92" w:rsidP="009415B5">
            <w:pPr>
              <w:pStyle w:val="DefaultText"/>
            </w:pPr>
          </w:p>
        </w:tc>
      </w:tr>
      <w:tr w:rsidR="00F10B92" w:rsidTr="00E37825">
        <w:trPr>
          <w:trHeight w:val="530"/>
        </w:trPr>
        <w:tc>
          <w:tcPr>
            <w:tcW w:w="4248" w:type="dxa"/>
          </w:tcPr>
          <w:p w:rsidR="00F10B92" w:rsidRDefault="00F10B92" w:rsidP="009415B5">
            <w:pPr>
              <w:pStyle w:val="DefaultText"/>
            </w:pPr>
          </w:p>
        </w:tc>
        <w:tc>
          <w:tcPr>
            <w:tcW w:w="3330" w:type="dxa"/>
          </w:tcPr>
          <w:p w:rsidR="00F10B92" w:rsidRDefault="00F10B92" w:rsidP="009415B5">
            <w:pPr>
              <w:pStyle w:val="DefaultText"/>
            </w:pPr>
          </w:p>
        </w:tc>
        <w:tc>
          <w:tcPr>
            <w:tcW w:w="2970" w:type="dxa"/>
          </w:tcPr>
          <w:p w:rsidR="00F10B92" w:rsidRDefault="00F10B92" w:rsidP="009415B5">
            <w:pPr>
              <w:pStyle w:val="DefaultText"/>
            </w:pPr>
          </w:p>
        </w:tc>
        <w:tc>
          <w:tcPr>
            <w:tcW w:w="2520" w:type="dxa"/>
          </w:tcPr>
          <w:p w:rsidR="00F10B92" w:rsidRDefault="00F10B92" w:rsidP="009415B5">
            <w:pPr>
              <w:pStyle w:val="DefaultText"/>
            </w:pPr>
          </w:p>
        </w:tc>
      </w:tr>
      <w:tr w:rsidR="00F10B92" w:rsidTr="00E37825">
        <w:trPr>
          <w:trHeight w:val="530"/>
        </w:trPr>
        <w:tc>
          <w:tcPr>
            <w:tcW w:w="4248" w:type="dxa"/>
          </w:tcPr>
          <w:p w:rsidR="00F10B92" w:rsidRDefault="00F10B92" w:rsidP="009415B5">
            <w:pPr>
              <w:pStyle w:val="DefaultText"/>
            </w:pPr>
          </w:p>
        </w:tc>
        <w:tc>
          <w:tcPr>
            <w:tcW w:w="3330" w:type="dxa"/>
          </w:tcPr>
          <w:p w:rsidR="00F10B92" w:rsidRDefault="00F10B92" w:rsidP="009415B5">
            <w:pPr>
              <w:pStyle w:val="DefaultText"/>
            </w:pPr>
          </w:p>
        </w:tc>
        <w:tc>
          <w:tcPr>
            <w:tcW w:w="2970" w:type="dxa"/>
          </w:tcPr>
          <w:p w:rsidR="00F10B92" w:rsidRDefault="00F10B92" w:rsidP="009415B5">
            <w:pPr>
              <w:pStyle w:val="DefaultText"/>
            </w:pPr>
          </w:p>
        </w:tc>
        <w:tc>
          <w:tcPr>
            <w:tcW w:w="2520" w:type="dxa"/>
          </w:tcPr>
          <w:p w:rsidR="00F10B92" w:rsidRDefault="00F10B92" w:rsidP="009415B5">
            <w:pPr>
              <w:pStyle w:val="DefaultText"/>
            </w:pPr>
          </w:p>
        </w:tc>
      </w:tr>
      <w:tr w:rsidR="00F10B92" w:rsidTr="00E37825">
        <w:trPr>
          <w:trHeight w:val="530"/>
        </w:trPr>
        <w:tc>
          <w:tcPr>
            <w:tcW w:w="4248" w:type="dxa"/>
          </w:tcPr>
          <w:p w:rsidR="00F10B92" w:rsidRDefault="00F10B92" w:rsidP="009415B5">
            <w:pPr>
              <w:pStyle w:val="DefaultText"/>
            </w:pPr>
          </w:p>
        </w:tc>
        <w:tc>
          <w:tcPr>
            <w:tcW w:w="3330" w:type="dxa"/>
          </w:tcPr>
          <w:p w:rsidR="00F10B92" w:rsidRDefault="00F10B92" w:rsidP="009415B5">
            <w:pPr>
              <w:pStyle w:val="DefaultText"/>
            </w:pPr>
          </w:p>
        </w:tc>
        <w:tc>
          <w:tcPr>
            <w:tcW w:w="2970" w:type="dxa"/>
          </w:tcPr>
          <w:p w:rsidR="00F10B92" w:rsidRDefault="00F10B92" w:rsidP="009415B5">
            <w:pPr>
              <w:pStyle w:val="DefaultText"/>
            </w:pPr>
          </w:p>
        </w:tc>
        <w:tc>
          <w:tcPr>
            <w:tcW w:w="2520" w:type="dxa"/>
          </w:tcPr>
          <w:p w:rsidR="00F10B92" w:rsidRDefault="00F10B92" w:rsidP="009415B5">
            <w:pPr>
              <w:pStyle w:val="DefaultText"/>
            </w:pPr>
          </w:p>
        </w:tc>
      </w:tr>
      <w:tr w:rsidR="00F10B92" w:rsidTr="00E37825">
        <w:trPr>
          <w:trHeight w:val="530"/>
        </w:trPr>
        <w:tc>
          <w:tcPr>
            <w:tcW w:w="4248" w:type="dxa"/>
          </w:tcPr>
          <w:p w:rsidR="00F10B92" w:rsidRDefault="00F10B92" w:rsidP="009415B5">
            <w:pPr>
              <w:pStyle w:val="DefaultText"/>
            </w:pPr>
          </w:p>
        </w:tc>
        <w:tc>
          <w:tcPr>
            <w:tcW w:w="3330" w:type="dxa"/>
          </w:tcPr>
          <w:p w:rsidR="00F10B92" w:rsidRDefault="00F10B92" w:rsidP="009415B5">
            <w:pPr>
              <w:pStyle w:val="DefaultText"/>
            </w:pPr>
          </w:p>
        </w:tc>
        <w:tc>
          <w:tcPr>
            <w:tcW w:w="2970" w:type="dxa"/>
          </w:tcPr>
          <w:p w:rsidR="00F10B92" w:rsidRDefault="00F10B92" w:rsidP="009415B5">
            <w:pPr>
              <w:pStyle w:val="DefaultText"/>
            </w:pPr>
          </w:p>
        </w:tc>
        <w:tc>
          <w:tcPr>
            <w:tcW w:w="2520" w:type="dxa"/>
          </w:tcPr>
          <w:p w:rsidR="00F10B92" w:rsidRDefault="00F10B92" w:rsidP="009415B5">
            <w:pPr>
              <w:pStyle w:val="DefaultText"/>
            </w:pPr>
          </w:p>
        </w:tc>
      </w:tr>
      <w:tr w:rsidR="00F10B92" w:rsidTr="00E37825">
        <w:trPr>
          <w:trHeight w:val="530"/>
        </w:trPr>
        <w:tc>
          <w:tcPr>
            <w:tcW w:w="4248" w:type="dxa"/>
          </w:tcPr>
          <w:p w:rsidR="00F10B92" w:rsidRDefault="00F10B92" w:rsidP="009415B5">
            <w:pPr>
              <w:pStyle w:val="DefaultText"/>
            </w:pPr>
          </w:p>
        </w:tc>
        <w:tc>
          <w:tcPr>
            <w:tcW w:w="3330" w:type="dxa"/>
          </w:tcPr>
          <w:p w:rsidR="00F10B92" w:rsidRDefault="00F10B92" w:rsidP="009415B5">
            <w:pPr>
              <w:pStyle w:val="DefaultText"/>
            </w:pPr>
          </w:p>
        </w:tc>
        <w:tc>
          <w:tcPr>
            <w:tcW w:w="2970" w:type="dxa"/>
          </w:tcPr>
          <w:p w:rsidR="00F10B92" w:rsidRDefault="00F10B92" w:rsidP="009415B5">
            <w:pPr>
              <w:pStyle w:val="DefaultText"/>
            </w:pPr>
          </w:p>
        </w:tc>
        <w:tc>
          <w:tcPr>
            <w:tcW w:w="2520" w:type="dxa"/>
          </w:tcPr>
          <w:p w:rsidR="00F10B92" w:rsidRDefault="00F10B92" w:rsidP="009415B5">
            <w:pPr>
              <w:pStyle w:val="DefaultText"/>
            </w:pPr>
          </w:p>
        </w:tc>
      </w:tr>
      <w:tr w:rsidR="00F10B92" w:rsidTr="00E37825">
        <w:trPr>
          <w:trHeight w:val="530"/>
        </w:trPr>
        <w:tc>
          <w:tcPr>
            <w:tcW w:w="4248" w:type="dxa"/>
          </w:tcPr>
          <w:p w:rsidR="00F10B92" w:rsidRDefault="00F10B92" w:rsidP="000D60B0">
            <w:pPr>
              <w:pStyle w:val="DefaultText"/>
            </w:pPr>
          </w:p>
        </w:tc>
        <w:tc>
          <w:tcPr>
            <w:tcW w:w="3330" w:type="dxa"/>
          </w:tcPr>
          <w:p w:rsidR="00F10B92" w:rsidRDefault="00F10B92" w:rsidP="000D60B0">
            <w:pPr>
              <w:pStyle w:val="DefaultText"/>
            </w:pPr>
          </w:p>
        </w:tc>
        <w:tc>
          <w:tcPr>
            <w:tcW w:w="2970" w:type="dxa"/>
          </w:tcPr>
          <w:p w:rsidR="00F10B92" w:rsidRDefault="00F10B92" w:rsidP="000D60B0">
            <w:pPr>
              <w:pStyle w:val="DefaultText"/>
            </w:pPr>
          </w:p>
        </w:tc>
        <w:tc>
          <w:tcPr>
            <w:tcW w:w="2520" w:type="dxa"/>
          </w:tcPr>
          <w:p w:rsidR="00F10B92" w:rsidRDefault="00F10B92" w:rsidP="000D60B0">
            <w:pPr>
              <w:pStyle w:val="DefaultText"/>
            </w:pPr>
          </w:p>
        </w:tc>
      </w:tr>
      <w:tr w:rsidR="00F10B92" w:rsidTr="00E37825">
        <w:trPr>
          <w:trHeight w:val="530"/>
        </w:trPr>
        <w:tc>
          <w:tcPr>
            <w:tcW w:w="4248" w:type="dxa"/>
          </w:tcPr>
          <w:p w:rsidR="00F10B92" w:rsidRDefault="00F10B92" w:rsidP="000D60B0">
            <w:pPr>
              <w:pStyle w:val="DefaultText"/>
            </w:pPr>
          </w:p>
        </w:tc>
        <w:tc>
          <w:tcPr>
            <w:tcW w:w="3330" w:type="dxa"/>
          </w:tcPr>
          <w:p w:rsidR="00F10B92" w:rsidRDefault="00F10B92" w:rsidP="000D60B0">
            <w:pPr>
              <w:pStyle w:val="DefaultText"/>
            </w:pPr>
          </w:p>
        </w:tc>
        <w:tc>
          <w:tcPr>
            <w:tcW w:w="2970" w:type="dxa"/>
          </w:tcPr>
          <w:p w:rsidR="00F10B92" w:rsidRDefault="00F10B92" w:rsidP="000D60B0">
            <w:pPr>
              <w:pStyle w:val="DefaultText"/>
            </w:pPr>
          </w:p>
        </w:tc>
        <w:tc>
          <w:tcPr>
            <w:tcW w:w="2520" w:type="dxa"/>
          </w:tcPr>
          <w:p w:rsidR="00F10B92" w:rsidRDefault="00F10B92" w:rsidP="000D60B0">
            <w:pPr>
              <w:pStyle w:val="DefaultText"/>
            </w:pPr>
          </w:p>
        </w:tc>
      </w:tr>
      <w:tr w:rsidR="00F10B92" w:rsidTr="00E37825">
        <w:trPr>
          <w:trHeight w:val="530"/>
        </w:trPr>
        <w:tc>
          <w:tcPr>
            <w:tcW w:w="4248" w:type="dxa"/>
          </w:tcPr>
          <w:p w:rsidR="00F10B92" w:rsidRDefault="00F10B92" w:rsidP="000D60B0">
            <w:pPr>
              <w:pStyle w:val="DefaultText"/>
            </w:pPr>
          </w:p>
        </w:tc>
        <w:tc>
          <w:tcPr>
            <w:tcW w:w="3330" w:type="dxa"/>
          </w:tcPr>
          <w:p w:rsidR="00F10B92" w:rsidRDefault="00F10B92" w:rsidP="000D60B0">
            <w:pPr>
              <w:pStyle w:val="DefaultText"/>
            </w:pPr>
          </w:p>
        </w:tc>
        <w:tc>
          <w:tcPr>
            <w:tcW w:w="2970" w:type="dxa"/>
          </w:tcPr>
          <w:p w:rsidR="00F10B92" w:rsidRDefault="00F10B92" w:rsidP="000D60B0">
            <w:pPr>
              <w:pStyle w:val="DefaultText"/>
            </w:pPr>
          </w:p>
        </w:tc>
        <w:tc>
          <w:tcPr>
            <w:tcW w:w="2520" w:type="dxa"/>
          </w:tcPr>
          <w:p w:rsidR="00F10B92" w:rsidRDefault="00F10B92" w:rsidP="000D60B0">
            <w:pPr>
              <w:pStyle w:val="DefaultText"/>
            </w:pPr>
          </w:p>
        </w:tc>
      </w:tr>
      <w:tr w:rsidR="00F10B92" w:rsidTr="00E37825">
        <w:trPr>
          <w:trHeight w:val="530"/>
        </w:trPr>
        <w:tc>
          <w:tcPr>
            <w:tcW w:w="4248" w:type="dxa"/>
          </w:tcPr>
          <w:p w:rsidR="00F10B92" w:rsidRDefault="00F10B92" w:rsidP="000D60B0">
            <w:pPr>
              <w:pStyle w:val="DefaultText"/>
            </w:pPr>
          </w:p>
        </w:tc>
        <w:tc>
          <w:tcPr>
            <w:tcW w:w="3330" w:type="dxa"/>
          </w:tcPr>
          <w:p w:rsidR="00F10B92" w:rsidRDefault="00F10B92" w:rsidP="000D60B0">
            <w:pPr>
              <w:pStyle w:val="DefaultText"/>
            </w:pPr>
          </w:p>
        </w:tc>
        <w:tc>
          <w:tcPr>
            <w:tcW w:w="2970" w:type="dxa"/>
          </w:tcPr>
          <w:p w:rsidR="00F10B92" w:rsidRDefault="00F10B92" w:rsidP="000D60B0">
            <w:pPr>
              <w:pStyle w:val="DefaultText"/>
            </w:pPr>
          </w:p>
        </w:tc>
        <w:tc>
          <w:tcPr>
            <w:tcW w:w="2520" w:type="dxa"/>
          </w:tcPr>
          <w:p w:rsidR="00F10B92" w:rsidRDefault="00F10B92" w:rsidP="000D60B0">
            <w:pPr>
              <w:pStyle w:val="DefaultText"/>
            </w:pPr>
          </w:p>
        </w:tc>
      </w:tr>
      <w:tr w:rsidR="00F10B92" w:rsidTr="00E37825">
        <w:trPr>
          <w:trHeight w:val="530"/>
        </w:trPr>
        <w:tc>
          <w:tcPr>
            <w:tcW w:w="4248" w:type="dxa"/>
          </w:tcPr>
          <w:p w:rsidR="00F10B92" w:rsidRDefault="00F10B92" w:rsidP="000D60B0">
            <w:pPr>
              <w:pStyle w:val="DefaultText"/>
            </w:pPr>
          </w:p>
        </w:tc>
        <w:tc>
          <w:tcPr>
            <w:tcW w:w="3330" w:type="dxa"/>
          </w:tcPr>
          <w:p w:rsidR="00F10B92" w:rsidRDefault="00F10B92" w:rsidP="000D60B0">
            <w:pPr>
              <w:pStyle w:val="DefaultText"/>
            </w:pPr>
          </w:p>
        </w:tc>
        <w:tc>
          <w:tcPr>
            <w:tcW w:w="2970" w:type="dxa"/>
          </w:tcPr>
          <w:p w:rsidR="00F10B92" w:rsidRDefault="00F10B92" w:rsidP="000D60B0">
            <w:pPr>
              <w:pStyle w:val="DefaultText"/>
            </w:pPr>
          </w:p>
        </w:tc>
        <w:tc>
          <w:tcPr>
            <w:tcW w:w="2520" w:type="dxa"/>
          </w:tcPr>
          <w:p w:rsidR="00F10B92" w:rsidRDefault="00F10B92" w:rsidP="000D60B0">
            <w:pPr>
              <w:pStyle w:val="DefaultText"/>
            </w:pPr>
          </w:p>
        </w:tc>
      </w:tr>
    </w:tbl>
    <w:p w:rsidR="00F10B92" w:rsidRPr="009C0BA9" w:rsidRDefault="00F10B92" w:rsidP="009C0BA9">
      <w:pPr>
        <w:rPr>
          <w:sz w:val="24"/>
          <w:szCs w:val="24"/>
        </w:rPr>
      </w:pPr>
    </w:p>
    <w:sectPr w:rsidR="00F10B92" w:rsidRPr="009C0BA9" w:rsidSect="009415B5">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B92" w:rsidRDefault="00F10B92" w:rsidP="009415B5">
      <w:r>
        <w:separator/>
      </w:r>
    </w:p>
  </w:endnote>
  <w:endnote w:type="continuationSeparator" w:id="0">
    <w:p w:rsidR="00F10B92" w:rsidRDefault="00F10B92" w:rsidP="009415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B92" w:rsidRDefault="00F10B92">
    <w:pPr>
      <w:pStyle w:val="Footer"/>
    </w:pPr>
    <w:r>
      <w:t>Please Return Sign Petitions to:  7408 5</w:t>
    </w:r>
    <w:r w:rsidRPr="009415B5">
      <w:rPr>
        <w:vertAlign w:val="superscript"/>
      </w:rPr>
      <w:t>th</w:t>
    </w:r>
    <w:r>
      <w:t xml:space="preserve"> Avenue, Brooklyn, NY 11209</w:t>
    </w:r>
  </w:p>
  <w:p w:rsidR="00F10B92" w:rsidRDefault="00F10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B92" w:rsidRDefault="00F10B92" w:rsidP="009415B5">
      <w:r>
        <w:separator/>
      </w:r>
    </w:p>
  </w:footnote>
  <w:footnote w:type="continuationSeparator" w:id="0">
    <w:p w:rsidR="00F10B92" w:rsidRDefault="00F10B92" w:rsidP="009415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5B5"/>
    <w:rsid w:val="000D60B0"/>
    <w:rsid w:val="00140468"/>
    <w:rsid w:val="00227E13"/>
    <w:rsid w:val="00334CBE"/>
    <w:rsid w:val="00384D54"/>
    <w:rsid w:val="003917DC"/>
    <w:rsid w:val="00606120"/>
    <w:rsid w:val="00691653"/>
    <w:rsid w:val="007B71C7"/>
    <w:rsid w:val="00831202"/>
    <w:rsid w:val="009415B5"/>
    <w:rsid w:val="009C0BA9"/>
    <w:rsid w:val="009D614D"/>
    <w:rsid w:val="00B04AF9"/>
    <w:rsid w:val="00B52E50"/>
    <w:rsid w:val="00C02EF1"/>
    <w:rsid w:val="00E37825"/>
    <w:rsid w:val="00F10B92"/>
    <w:rsid w:val="00F435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B5"/>
    <w:pPr>
      <w:autoSpaceDE w:val="0"/>
      <w:autoSpaceDN w:val="0"/>
      <w:adjustRightInd w:val="0"/>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9415B5"/>
    <w:rPr>
      <w:sz w:val="24"/>
      <w:szCs w:val="24"/>
    </w:rPr>
  </w:style>
  <w:style w:type="table" w:styleId="TableGrid">
    <w:name w:val="Table Grid"/>
    <w:basedOn w:val="TableNormal"/>
    <w:uiPriority w:val="99"/>
    <w:rsid w:val="009415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9415B5"/>
    <w:pPr>
      <w:tabs>
        <w:tab w:val="center" w:pos="4680"/>
        <w:tab w:val="right" w:pos="9360"/>
      </w:tabs>
    </w:pPr>
  </w:style>
  <w:style w:type="character" w:customStyle="1" w:styleId="HeaderChar">
    <w:name w:val="Header Char"/>
    <w:basedOn w:val="DefaultParagraphFont"/>
    <w:link w:val="Header"/>
    <w:uiPriority w:val="99"/>
    <w:semiHidden/>
    <w:locked/>
    <w:rsid w:val="009415B5"/>
    <w:rPr>
      <w:rFonts w:ascii="Times New Roman" w:eastAsia="Times New Roman" w:hAnsi="Times New Roman" w:cs="Times New Roman"/>
      <w:sz w:val="20"/>
      <w:szCs w:val="20"/>
    </w:rPr>
  </w:style>
  <w:style w:type="paragraph" w:styleId="Footer">
    <w:name w:val="footer"/>
    <w:basedOn w:val="Normal"/>
    <w:link w:val="FooterChar"/>
    <w:uiPriority w:val="99"/>
    <w:rsid w:val="009415B5"/>
    <w:pPr>
      <w:tabs>
        <w:tab w:val="center" w:pos="4680"/>
        <w:tab w:val="right" w:pos="9360"/>
      </w:tabs>
    </w:pPr>
  </w:style>
  <w:style w:type="character" w:customStyle="1" w:styleId="FooterChar">
    <w:name w:val="Footer Char"/>
    <w:basedOn w:val="DefaultParagraphFont"/>
    <w:link w:val="Footer"/>
    <w:uiPriority w:val="99"/>
    <w:locked/>
    <w:rsid w:val="009415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9415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15B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99</Words>
  <Characters>565</Characters>
  <Application>Microsoft Office Outlook</Application>
  <DocSecurity>0</DocSecurity>
  <Lines>0</Lines>
  <Paragraphs>0</Paragraphs>
  <ScaleCrop>false</ScaleCrop>
  <Company>New York State Senate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SAVE OUR SENIOR CENTERS</dc:title>
  <dc:subject/>
  <dc:creator>New York State Senate</dc:creator>
  <cp:keywords/>
  <dc:description/>
  <cp:lastModifiedBy>Registered</cp:lastModifiedBy>
  <cp:revision>2</cp:revision>
  <dcterms:created xsi:type="dcterms:W3CDTF">2011-03-04T20:53:00Z</dcterms:created>
  <dcterms:modified xsi:type="dcterms:W3CDTF">2011-03-04T20:53:00Z</dcterms:modified>
</cp:coreProperties>
</file>