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2B" w:rsidRDefault="00B4452B" w:rsidP="00B4452B">
      <w:pPr>
        <w:pStyle w:val="NormalWeb"/>
        <w:ind w:left="3600"/>
        <w:rPr>
          <w:lang/>
        </w:rPr>
      </w:pPr>
      <w:r>
        <w:rPr>
          <w:rStyle w:val="Strong"/>
          <w:lang/>
        </w:rPr>
        <w:t>Immediate Release:</w:t>
      </w:r>
      <w:r>
        <w:rPr>
          <w:b/>
          <w:bCs/>
          <w:lang/>
        </w:rPr>
        <w:br/>
      </w:r>
      <w:r w:rsidRPr="00B4452B">
        <w:rPr>
          <w:rStyle w:val="Strong"/>
          <w:b w:val="0"/>
          <w:lang/>
        </w:rPr>
        <w:t>July 2, 2010</w:t>
      </w:r>
      <w:r>
        <w:rPr>
          <w:b/>
          <w:bCs/>
          <w:lang/>
        </w:rPr>
        <w:br/>
      </w:r>
      <w:r>
        <w:rPr>
          <w:rStyle w:val="Strong"/>
          <w:lang/>
        </w:rPr>
        <w:t xml:space="preserve">Contact: </w:t>
      </w:r>
      <w:r w:rsidRPr="00B4452B">
        <w:rPr>
          <w:rStyle w:val="Strong"/>
          <w:b w:val="0"/>
          <w:lang/>
        </w:rPr>
        <w:t xml:space="preserve">Mutale </w:t>
      </w:r>
      <w:proofErr w:type="spellStart"/>
      <w:r w:rsidRPr="00B4452B">
        <w:rPr>
          <w:rStyle w:val="Strong"/>
          <w:b w:val="0"/>
          <w:lang/>
        </w:rPr>
        <w:t>Nkonde</w:t>
      </w:r>
      <w:proofErr w:type="spellEnd"/>
      <w:r>
        <w:rPr>
          <w:lang/>
        </w:rPr>
        <w:t xml:space="preserve">, </w:t>
      </w:r>
      <w:hyperlink r:id="rId4" w:history="1">
        <w:r w:rsidRPr="001972F9">
          <w:rPr>
            <w:rStyle w:val="Hyperlink"/>
            <w:lang/>
          </w:rPr>
          <w:t>mutale.b.nkonde@gmail.com</w:t>
        </w:r>
      </w:hyperlink>
      <w:r>
        <w:rPr>
          <w:lang/>
        </w:rPr>
        <w:t xml:space="preserve"> </w:t>
      </w:r>
    </w:p>
    <w:p w:rsidR="00B4452B" w:rsidRDefault="00B4452B" w:rsidP="00B4452B">
      <w:pPr>
        <w:spacing w:before="100" w:beforeAutospacing="1" w:after="100" w:afterAutospacing="1" w:line="240" w:lineRule="auto"/>
        <w:jc w:val="center"/>
        <w:rPr>
          <w:rFonts w:ascii="Times New Roman" w:eastAsia="Times New Roman" w:hAnsi="Times New Roman" w:cs="Times New Roman"/>
          <w:b/>
          <w:i/>
          <w:sz w:val="32"/>
          <w:szCs w:val="32"/>
          <w:lang/>
        </w:rPr>
      </w:pPr>
    </w:p>
    <w:p w:rsidR="00B4452B" w:rsidRDefault="00B4452B" w:rsidP="00B4452B">
      <w:pPr>
        <w:spacing w:before="100" w:beforeAutospacing="1" w:after="100" w:afterAutospacing="1" w:line="240" w:lineRule="auto"/>
        <w:jc w:val="center"/>
        <w:rPr>
          <w:rFonts w:ascii="Times New Roman" w:eastAsia="Times New Roman" w:hAnsi="Times New Roman" w:cs="Times New Roman"/>
          <w:b/>
          <w:i/>
          <w:sz w:val="32"/>
          <w:szCs w:val="32"/>
          <w:lang/>
        </w:rPr>
      </w:pPr>
    </w:p>
    <w:p w:rsidR="00B4452B" w:rsidRPr="00B4452B" w:rsidRDefault="00B4452B" w:rsidP="00B4452B">
      <w:pPr>
        <w:spacing w:before="100" w:beforeAutospacing="1" w:after="100" w:afterAutospacing="1" w:line="240" w:lineRule="auto"/>
        <w:jc w:val="center"/>
        <w:rPr>
          <w:rFonts w:ascii="Times New Roman" w:eastAsia="Times New Roman" w:hAnsi="Times New Roman" w:cs="Times New Roman"/>
          <w:b/>
          <w:i/>
          <w:sz w:val="32"/>
          <w:szCs w:val="32"/>
          <w:lang/>
        </w:rPr>
      </w:pPr>
      <w:r w:rsidRPr="00B4452B">
        <w:rPr>
          <w:rFonts w:ascii="Times New Roman" w:eastAsia="Times New Roman" w:hAnsi="Times New Roman" w:cs="Times New Roman"/>
          <w:b/>
          <w:i/>
          <w:sz w:val="32"/>
          <w:szCs w:val="32"/>
          <w:lang/>
        </w:rPr>
        <w:t xml:space="preserve">Senator Kevin Parker partners with Senator Majority on </w:t>
      </w:r>
    </w:p>
    <w:p w:rsidR="00B4452B" w:rsidRPr="00B4452B" w:rsidRDefault="00B4452B" w:rsidP="00B4452B">
      <w:pPr>
        <w:spacing w:before="100" w:beforeAutospacing="1" w:after="100" w:afterAutospacing="1" w:line="240" w:lineRule="auto"/>
        <w:jc w:val="center"/>
        <w:rPr>
          <w:rFonts w:ascii="Times New Roman" w:eastAsia="Times New Roman" w:hAnsi="Times New Roman" w:cs="Times New Roman"/>
          <w:b/>
          <w:i/>
          <w:sz w:val="32"/>
          <w:szCs w:val="32"/>
          <w:lang/>
        </w:rPr>
      </w:pPr>
      <w:r w:rsidRPr="00B4452B">
        <w:rPr>
          <w:rFonts w:ascii="Times New Roman" w:eastAsia="Times New Roman" w:hAnsi="Times New Roman" w:cs="Times New Roman"/>
          <w:b/>
          <w:i/>
          <w:sz w:val="32"/>
          <w:szCs w:val="32"/>
          <w:lang/>
        </w:rPr>
        <w:t>Minority and women owned Business Legislations</w:t>
      </w:r>
    </w:p>
    <w:p w:rsidR="00B4452B" w:rsidRDefault="00B4452B" w:rsidP="00B4452B">
      <w:pPr>
        <w:spacing w:before="100" w:beforeAutospacing="1" w:after="100" w:afterAutospacing="1" w:line="240" w:lineRule="auto"/>
        <w:rPr>
          <w:rFonts w:ascii="Times New Roman" w:eastAsia="Times New Roman" w:hAnsi="Times New Roman" w:cs="Times New Roman"/>
          <w:sz w:val="24"/>
          <w:szCs w:val="24"/>
          <w:lang/>
        </w:rPr>
      </w:pPr>
    </w:p>
    <w:p w:rsidR="00B4452B" w:rsidRPr="00B4452B" w:rsidRDefault="00B4452B" w:rsidP="00B4452B">
      <w:pPr>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Albany</w:t>
      </w:r>
      <w:r w:rsidRPr="00B4452B">
        <w:rPr>
          <w:rFonts w:ascii="Times New Roman" w:eastAsia="Times New Roman" w:hAnsi="Times New Roman" w:cs="Times New Roman"/>
          <w:sz w:val="24"/>
          <w:szCs w:val="24"/>
          <w:lang/>
        </w:rPr>
        <w:t xml:space="preserve">, NY – New York State </w:t>
      </w:r>
      <w:r>
        <w:rPr>
          <w:rFonts w:ascii="Times New Roman" w:eastAsia="Times New Roman" w:hAnsi="Times New Roman" w:cs="Times New Roman"/>
          <w:sz w:val="24"/>
          <w:szCs w:val="24"/>
          <w:lang/>
        </w:rPr>
        <w:t xml:space="preserve">Kevin Parker </w:t>
      </w:r>
      <w:r w:rsidRPr="00B4452B">
        <w:rPr>
          <w:rFonts w:ascii="Times New Roman" w:eastAsia="Times New Roman" w:hAnsi="Times New Roman" w:cs="Times New Roman"/>
          <w:sz w:val="24"/>
          <w:szCs w:val="24"/>
          <w:lang/>
        </w:rPr>
        <w:t>(D-</w:t>
      </w:r>
      <w:r>
        <w:rPr>
          <w:rFonts w:ascii="Times New Roman" w:eastAsia="Times New Roman" w:hAnsi="Times New Roman" w:cs="Times New Roman"/>
          <w:sz w:val="24"/>
          <w:szCs w:val="24"/>
          <w:lang/>
        </w:rPr>
        <w:t>Brooklyn</w:t>
      </w:r>
      <w:r w:rsidRPr="00B4452B">
        <w:rPr>
          <w:rFonts w:ascii="Times New Roman" w:eastAsia="Times New Roman" w:hAnsi="Times New Roman" w:cs="Times New Roman"/>
          <w:sz w:val="24"/>
          <w:szCs w:val="24"/>
          <w:lang/>
        </w:rPr>
        <w:t>), along with the Senate Democratic Majority, promoting new opportunities for the business growth and expansion of minority and women-owned business enterprises (</w:t>
      </w:r>
      <w:proofErr w:type="spellStart"/>
      <w:r w:rsidRPr="00B4452B">
        <w:rPr>
          <w:rFonts w:ascii="Times New Roman" w:eastAsia="Times New Roman" w:hAnsi="Times New Roman" w:cs="Times New Roman"/>
          <w:sz w:val="24"/>
          <w:szCs w:val="24"/>
          <w:lang/>
        </w:rPr>
        <w:t>MWBE</w:t>
      </w:r>
      <w:proofErr w:type="spellEnd"/>
      <w:r w:rsidRPr="00B4452B">
        <w:rPr>
          <w:rFonts w:ascii="Times New Roman" w:eastAsia="Times New Roman" w:hAnsi="Times New Roman" w:cs="Times New Roman"/>
          <w:sz w:val="24"/>
          <w:szCs w:val="24"/>
          <w:lang/>
        </w:rPr>
        <w:t>), has passed a legislative package (</w:t>
      </w:r>
      <w:proofErr w:type="spellStart"/>
      <w:r w:rsidRPr="00B4452B">
        <w:rPr>
          <w:rFonts w:ascii="Times New Roman" w:eastAsia="Times New Roman" w:hAnsi="Times New Roman" w:cs="Times New Roman"/>
          <w:sz w:val="24"/>
          <w:szCs w:val="24"/>
          <w:lang/>
        </w:rPr>
        <w:t>S8314</w:t>
      </w:r>
      <w:proofErr w:type="spellEnd"/>
      <w:r w:rsidRPr="00B4452B">
        <w:rPr>
          <w:rFonts w:ascii="Times New Roman" w:eastAsia="Times New Roman" w:hAnsi="Times New Roman" w:cs="Times New Roman"/>
          <w:sz w:val="24"/>
          <w:szCs w:val="24"/>
          <w:lang/>
        </w:rPr>
        <w:t xml:space="preserve">, </w:t>
      </w:r>
      <w:proofErr w:type="spellStart"/>
      <w:r w:rsidRPr="00B4452B">
        <w:rPr>
          <w:rFonts w:ascii="Times New Roman" w:eastAsia="Times New Roman" w:hAnsi="Times New Roman" w:cs="Times New Roman"/>
          <w:sz w:val="24"/>
          <w:szCs w:val="24"/>
          <w:lang/>
        </w:rPr>
        <w:t>S8313</w:t>
      </w:r>
      <w:proofErr w:type="spellEnd"/>
      <w:r w:rsidRPr="00B4452B">
        <w:rPr>
          <w:rFonts w:ascii="Times New Roman" w:eastAsia="Times New Roman" w:hAnsi="Times New Roman" w:cs="Times New Roman"/>
          <w:sz w:val="24"/>
          <w:szCs w:val="24"/>
          <w:lang/>
        </w:rPr>
        <w:t xml:space="preserve">, </w:t>
      </w:r>
      <w:proofErr w:type="spellStart"/>
      <w:r w:rsidRPr="00B4452B">
        <w:rPr>
          <w:rFonts w:ascii="Times New Roman" w:eastAsia="Times New Roman" w:hAnsi="Times New Roman" w:cs="Times New Roman"/>
          <w:sz w:val="24"/>
          <w:szCs w:val="24"/>
          <w:lang/>
        </w:rPr>
        <w:t>S8312</w:t>
      </w:r>
      <w:proofErr w:type="spellEnd"/>
      <w:r w:rsidRPr="00B4452B">
        <w:rPr>
          <w:rFonts w:ascii="Times New Roman" w:eastAsia="Times New Roman" w:hAnsi="Times New Roman" w:cs="Times New Roman"/>
          <w:sz w:val="24"/>
          <w:szCs w:val="24"/>
          <w:lang/>
        </w:rPr>
        <w:t>) which will:</w:t>
      </w:r>
    </w:p>
    <w:p w:rsidR="00B4452B" w:rsidRPr="00B4452B" w:rsidRDefault="00B4452B" w:rsidP="00B4452B">
      <w:pPr>
        <w:spacing w:before="100" w:beforeAutospacing="1" w:after="100" w:afterAutospacing="1" w:line="240" w:lineRule="auto"/>
        <w:rPr>
          <w:rFonts w:ascii="Times New Roman" w:eastAsia="Times New Roman" w:hAnsi="Times New Roman" w:cs="Times New Roman"/>
          <w:sz w:val="24"/>
          <w:szCs w:val="24"/>
          <w:lang/>
        </w:rPr>
      </w:pPr>
      <w:r w:rsidRPr="00B4452B">
        <w:rPr>
          <w:rFonts w:ascii="Times New Roman" w:eastAsia="Times New Roman" w:hAnsi="Times New Roman" w:cs="Times New Roman"/>
          <w:sz w:val="24"/>
          <w:szCs w:val="24"/>
          <w:lang/>
        </w:rPr>
        <w:t>•         Ensure fairness in the contract awarding process for minority-owned and women-owned businesses.</w:t>
      </w:r>
      <w:r w:rsidRPr="00B4452B">
        <w:rPr>
          <w:rFonts w:ascii="Times New Roman" w:eastAsia="Times New Roman" w:hAnsi="Times New Roman" w:cs="Times New Roman"/>
          <w:sz w:val="24"/>
          <w:szCs w:val="24"/>
          <w:lang/>
        </w:rPr>
        <w:br/>
        <w:t>•         Require more stringent reporting requirements for agencies and prime contractors.</w:t>
      </w:r>
      <w:r w:rsidRPr="00B4452B">
        <w:rPr>
          <w:rFonts w:ascii="Times New Roman" w:eastAsia="Times New Roman" w:hAnsi="Times New Roman" w:cs="Times New Roman"/>
          <w:sz w:val="24"/>
          <w:szCs w:val="24"/>
          <w:lang/>
        </w:rPr>
        <w:br/>
        <w:t>•         Enact clear and targeted regulatory changes to reflect best business practices in the state’s procurement process.</w:t>
      </w:r>
      <w:r w:rsidRPr="00B4452B">
        <w:rPr>
          <w:rFonts w:ascii="Times New Roman" w:eastAsia="Times New Roman" w:hAnsi="Times New Roman" w:cs="Times New Roman"/>
          <w:sz w:val="24"/>
          <w:szCs w:val="24"/>
          <w:lang/>
        </w:rPr>
        <w:br/>
        <w:t> </w:t>
      </w:r>
    </w:p>
    <w:p w:rsidR="00B4452B" w:rsidRPr="00B4452B" w:rsidRDefault="00B4452B" w:rsidP="00B4452B">
      <w:pPr>
        <w:spacing w:before="100" w:beforeAutospacing="1" w:after="100" w:afterAutospacing="1" w:line="240" w:lineRule="auto"/>
        <w:rPr>
          <w:rFonts w:ascii="Times New Roman" w:eastAsia="Times New Roman" w:hAnsi="Times New Roman" w:cs="Times New Roman"/>
          <w:sz w:val="24"/>
          <w:szCs w:val="24"/>
          <w:lang/>
        </w:rPr>
      </w:pPr>
      <w:r w:rsidRPr="00B4452B">
        <w:rPr>
          <w:rFonts w:ascii="Times New Roman" w:eastAsia="Times New Roman" w:hAnsi="Times New Roman" w:cs="Times New Roman"/>
          <w:sz w:val="24"/>
          <w:szCs w:val="24"/>
          <w:lang/>
        </w:rPr>
        <w:t>The Senate has also passed an asset management strategy bill (</w:t>
      </w:r>
      <w:proofErr w:type="spellStart"/>
      <w:r w:rsidRPr="00B4452B">
        <w:rPr>
          <w:rFonts w:ascii="Times New Roman" w:eastAsia="Times New Roman" w:hAnsi="Times New Roman" w:cs="Times New Roman"/>
          <w:sz w:val="24"/>
          <w:szCs w:val="24"/>
          <w:lang/>
        </w:rPr>
        <w:t>S6888C</w:t>
      </w:r>
      <w:proofErr w:type="spellEnd"/>
      <w:r w:rsidRPr="00B4452B">
        <w:rPr>
          <w:rFonts w:ascii="Times New Roman" w:eastAsia="Times New Roman" w:hAnsi="Times New Roman" w:cs="Times New Roman"/>
          <w:sz w:val="24"/>
          <w:szCs w:val="24"/>
          <w:lang/>
        </w:rPr>
        <w:t>) which will encourage and increase the participation of minority and women-owned financial firms with respect to the investment of assets that are held by state fiduciary-controlled entities.  These measures have also passed  the Assembly.</w:t>
      </w:r>
    </w:p>
    <w:p w:rsidR="00B4452B" w:rsidRPr="00B4452B" w:rsidRDefault="00B4452B" w:rsidP="00B4452B">
      <w:pPr>
        <w:spacing w:before="100" w:beforeAutospacing="1" w:after="100" w:afterAutospacing="1" w:line="240" w:lineRule="auto"/>
        <w:rPr>
          <w:rFonts w:ascii="Times New Roman" w:eastAsia="Times New Roman" w:hAnsi="Times New Roman" w:cs="Times New Roman"/>
          <w:sz w:val="24"/>
          <w:szCs w:val="24"/>
          <w:lang/>
        </w:rPr>
      </w:pPr>
      <w:r w:rsidRPr="00B4452B">
        <w:rPr>
          <w:rFonts w:ascii="Times New Roman" w:eastAsia="Times New Roman" w:hAnsi="Times New Roman" w:cs="Times New Roman"/>
          <w:sz w:val="24"/>
          <w:szCs w:val="24"/>
          <w:lang/>
        </w:rPr>
        <w:br/>
        <w:t xml:space="preserve">Additionally, the Senate guaranteed a major victory for </w:t>
      </w:r>
      <w:proofErr w:type="spellStart"/>
      <w:r w:rsidRPr="00B4452B">
        <w:rPr>
          <w:rFonts w:ascii="Times New Roman" w:eastAsia="Times New Roman" w:hAnsi="Times New Roman" w:cs="Times New Roman"/>
          <w:sz w:val="24"/>
          <w:szCs w:val="24"/>
          <w:lang/>
        </w:rPr>
        <w:t>MWBEs</w:t>
      </w:r>
      <w:proofErr w:type="spellEnd"/>
      <w:r w:rsidRPr="00B4452B">
        <w:rPr>
          <w:rFonts w:ascii="Times New Roman" w:eastAsia="Times New Roman" w:hAnsi="Times New Roman" w:cs="Times New Roman"/>
          <w:sz w:val="24"/>
          <w:szCs w:val="24"/>
          <w:lang/>
        </w:rPr>
        <w:t xml:space="preserve"> in this year’s budget by passing language which makes loans from the $25 million Small Business Revolving Loan Fund targeted to </w:t>
      </w:r>
      <w:proofErr w:type="spellStart"/>
      <w:r w:rsidRPr="00B4452B">
        <w:rPr>
          <w:rFonts w:ascii="Times New Roman" w:eastAsia="Times New Roman" w:hAnsi="Times New Roman" w:cs="Times New Roman"/>
          <w:sz w:val="24"/>
          <w:szCs w:val="24"/>
          <w:lang/>
        </w:rPr>
        <w:t>MWBEs</w:t>
      </w:r>
      <w:proofErr w:type="spellEnd"/>
      <w:r w:rsidRPr="00B4452B">
        <w:rPr>
          <w:rFonts w:ascii="Times New Roman" w:eastAsia="Times New Roman" w:hAnsi="Times New Roman" w:cs="Times New Roman"/>
          <w:sz w:val="24"/>
          <w:szCs w:val="24"/>
          <w:lang/>
        </w:rPr>
        <w:t xml:space="preserve"> and other small businesses that have had difficulty accessing traditional credit markets.</w:t>
      </w:r>
    </w:p>
    <w:p w:rsidR="00B4452B" w:rsidRPr="00B4452B" w:rsidRDefault="00B4452B" w:rsidP="00B4452B">
      <w:pPr>
        <w:spacing w:before="100" w:beforeAutospacing="1" w:after="100" w:afterAutospacing="1" w:line="240" w:lineRule="auto"/>
        <w:rPr>
          <w:rFonts w:ascii="Times New Roman" w:eastAsia="Times New Roman" w:hAnsi="Times New Roman" w:cs="Times New Roman"/>
          <w:sz w:val="24"/>
          <w:szCs w:val="24"/>
          <w:lang/>
        </w:rPr>
      </w:pPr>
      <w:r w:rsidRPr="00B4452B">
        <w:rPr>
          <w:rFonts w:ascii="Times New Roman" w:eastAsia="Times New Roman" w:hAnsi="Times New Roman" w:cs="Times New Roman"/>
          <w:sz w:val="24"/>
          <w:szCs w:val="24"/>
          <w:lang/>
        </w:rPr>
        <w:br/>
        <w:t xml:space="preserve">Senator </w:t>
      </w:r>
      <w:r>
        <w:rPr>
          <w:rFonts w:ascii="Times New Roman" w:eastAsia="Times New Roman" w:hAnsi="Times New Roman" w:cs="Times New Roman"/>
          <w:sz w:val="24"/>
          <w:szCs w:val="24"/>
          <w:lang/>
        </w:rPr>
        <w:t xml:space="preserve">Kevin Parker </w:t>
      </w:r>
      <w:r w:rsidRPr="00B4452B">
        <w:rPr>
          <w:rFonts w:ascii="Times New Roman" w:eastAsia="Times New Roman" w:hAnsi="Times New Roman" w:cs="Times New Roman"/>
          <w:sz w:val="24"/>
          <w:szCs w:val="24"/>
          <w:lang/>
        </w:rPr>
        <w:t xml:space="preserve">said, “What these pieces of legislation will do is level the playing field for Minority and Women Business Enterprises in the state of New York. This is one of the strongest legislation packages that will help </w:t>
      </w:r>
      <w:proofErr w:type="spellStart"/>
      <w:r w:rsidRPr="00B4452B">
        <w:rPr>
          <w:rFonts w:ascii="Times New Roman" w:eastAsia="Times New Roman" w:hAnsi="Times New Roman" w:cs="Times New Roman"/>
          <w:sz w:val="24"/>
          <w:szCs w:val="24"/>
          <w:lang/>
        </w:rPr>
        <w:t>MWBEs</w:t>
      </w:r>
      <w:proofErr w:type="spellEnd"/>
      <w:r w:rsidRPr="00B4452B">
        <w:rPr>
          <w:rFonts w:ascii="Times New Roman" w:eastAsia="Times New Roman" w:hAnsi="Times New Roman" w:cs="Times New Roman"/>
          <w:sz w:val="24"/>
          <w:szCs w:val="24"/>
          <w:lang/>
        </w:rPr>
        <w:t xml:space="preserve"> create jobs and build community wealth</w:t>
      </w:r>
      <w:r>
        <w:rPr>
          <w:rFonts w:ascii="Times New Roman" w:eastAsia="Times New Roman" w:hAnsi="Times New Roman" w:cs="Times New Roman"/>
          <w:sz w:val="24"/>
          <w:szCs w:val="24"/>
          <w:lang/>
        </w:rPr>
        <w:t xml:space="preserve"> within the African American Community</w:t>
      </w:r>
      <w:r w:rsidRPr="00B4452B">
        <w:rPr>
          <w:rFonts w:ascii="Times New Roman" w:eastAsia="Times New Roman" w:hAnsi="Times New Roman" w:cs="Times New Roman"/>
          <w:sz w:val="24"/>
          <w:szCs w:val="24"/>
          <w:lang/>
        </w:rPr>
        <w:t>.”</w:t>
      </w:r>
    </w:p>
    <w:p w:rsidR="00B4452B" w:rsidRPr="00B4452B" w:rsidRDefault="00B4452B" w:rsidP="00B4452B">
      <w:pPr>
        <w:spacing w:after="0" w:line="240" w:lineRule="auto"/>
        <w:rPr>
          <w:rFonts w:ascii="Times New Roman" w:eastAsia="Times New Roman" w:hAnsi="Times New Roman" w:cs="Times New Roman"/>
          <w:sz w:val="24"/>
          <w:szCs w:val="24"/>
          <w:lang/>
        </w:rPr>
      </w:pPr>
    </w:p>
    <w:p w:rsidR="00B4452B" w:rsidRPr="00B4452B" w:rsidRDefault="00B4452B" w:rsidP="00B4452B">
      <w:pPr>
        <w:spacing w:before="100" w:beforeAutospacing="1" w:after="100" w:afterAutospacing="1" w:line="240" w:lineRule="auto"/>
        <w:rPr>
          <w:rFonts w:ascii="Times New Roman" w:eastAsia="Times New Roman" w:hAnsi="Times New Roman" w:cs="Times New Roman"/>
          <w:sz w:val="24"/>
          <w:szCs w:val="24"/>
          <w:lang/>
        </w:rPr>
      </w:pPr>
      <w:r w:rsidRPr="00B4452B">
        <w:rPr>
          <w:rFonts w:ascii="Times New Roman" w:eastAsia="Times New Roman" w:hAnsi="Times New Roman" w:cs="Times New Roman"/>
          <w:sz w:val="24"/>
          <w:szCs w:val="24"/>
          <w:lang/>
        </w:rPr>
        <w:lastRenderedPageBreak/>
        <w:br/>
        <w:t xml:space="preserve">Senator Ruth </w:t>
      </w:r>
      <w:proofErr w:type="spellStart"/>
      <w:r w:rsidRPr="00B4452B">
        <w:rPr>
          <w:rFonts w:ascii="Times New Roman" w:eastAsia="Times New Roman" w:hAnsi="Times New Roman" w:cs="Times New Roman"/>
          <w:sz w:val="24"/>
          <w:szCs w:val="24"/>
          <w:lang/>
        </w:rPr>
        <w:t>Hassell</w:t>
      </w:r>
      <w:proofErr w:type="spellEnd"/>
      <w:r w:rsidRPr="00B4452B">
        <w:rPr>
          <w:rFonts w:ascii="Times New Roman" w:eastAsia="Times New Roman" w:hAnsi="Times New Roman" w:cs="Times New Roman"/>
          <w:sz w:val="24"/>
          <w:szCs w:val="24"/>
          <w:lang/>
        </w:rPr>
        <w:t>-Thompson (D-Mt. Vernon) said,  "For far too long, New York State has lagged behind with respect to its contract expenditures with Minority and Women’s Business Enterprises (</w:t>
      </w:r>
      <w:proofErr w:type="spellStart"/>
      <w:r w:rsidRPr="00B4452B">
        <w:rPr>
          <w:rFonts w:ascii="Times New Roman" w:eastAsia="Times New Roman" w:hAnsi="Times New Roman" w:cs="Times New Roman"/>
          <w:sz w:val="24"/>
          <w:szCs w:val="24"/>
          <w:lang/>
        </w:rPr>
        <w:t>MWBEs</w:t>
      </w:r>
      <w:proofErr w:type="spellEnd"/>
      <w:r w:rsidRPr="00B4452B">
        <w:rPr>
          <w:rFonts w:ascii="Times New Roman" w:eastAsia="Times New Roman" w:hAnsi="Times New Roman" w:cs="Times New Roman"/>
          <w:sz w:val="24"/>
          <w:szCs w:val="24"/>
          <w:lang/>
        </w:rPr>
        <w:t xml:space="preserve">).  New York has many professional  firms that are owned by talented individuals of diverse backgrounds and it is incumbent upon the State's fiduciary-controlled entities, public authorities and agencies to develop and codify a strategy aimed at inclusion and meaningful participation by </w:t>
      </w:r>
      <w:proofErr w:type="spellStart"/>
      <w:r w:rsidRPr="00B4452B">
        <w:rPr>
          <w:rFonts w:ascii="Times New Roman" w:eastAsia="Times New Roman" w:hAnsi="Times New Roman" w:cs="Times New Roman"/>
          <w:sz w:val="24"/>
          <w:szCs w:val="24"/>
          <w:lang/>
        </w:rPr>
        <w:t>MWBEs</w:t>
      </w:r>
      <w:proofErr w:type="spellEnd"/>
      <w:r w:rsidRPr="00B4452B">
        <w:rPr>
          <w:rFonts w:ascii="Times New Roman" w:eastAsia="Times New Roman" w:hAnsi="Times New Roman" w:cs="Times New Roman"/>
          <w:sz w:val="24"/>
          <w:szCs w:val="24"/>
          <w:lang/>
        </w:rPr>
        <w:t xml:space="preserve"> across New York State.  These bills ensure that best-practices are institutionalized, with respect to contracting opportunities for </w:t>
      </w:r>
      <w:proofErr w:type="spellStart"/>
      <w:r w:rsidRPr="00B4452B">
        <w:rPr>
          <w:rFonts w:ascii="Times New Roman" w:eastAsia="Times New Roman" w:hAnsi="Times New Roman" w:cs="Times New Roman"/>
          <w:sz w:val="24"/>
          <w:szCs w:val="24"/>
          <w:lang/>
        </w:rPr>
        <w:t>MWBEs</w:t>
      </w:r>
      <w:proofErr w:type="spellEnd"/>
      <w:r w:rsidRPr="00B4452B">
        <w:rPr>
          <w:rFonts w:ascii="Times New Roman" w:eastAsia="Times New Roman" w:hAnsi="Times New Roman" w:cs="Times New Roman"/>
          <w:sz w:val="24"/>
          <w:szCs w:val="24"/>
          <w:lang/>
        </w:rPr>
        <w:t>."</w:t>
      </w:r>
    </w:p>
    <w:p w:rsidR="00B4452B" w:rsidRPr="00B4452B" w:rsidRDefault="00B4452B" w:rsidP="00B4452B">
      <w:pPr>
        <w:spacing w:after="0" w:line="240" w:lineRule="auto"/>
        <w:rPr>
          <w:rFonts w:ascii="Times New Roman" w:eastAsia="Times New Roman" w:hAnsi="Times New Roman" w:cs="Times New Roman"/>
          <w:sz w:val="24"/>
          <w:szCs w:val="24"/>
          <w:lang/>
        </w:rPr>
      </w:pPr>
    </w:p>
    <w:p w:rsidR="00B4452B" w:rsidRPr="00B4452B" w:rsidRDefault="00B4452B" w:rsidP="00B4452B">
      <w:pPr>
        <w:spacing w:before="100" w:beforeAutospacing="1" w:after="100" w:afterAutospacing="1" w:line="240" w:lineRule="auto"/>
        <w:rPr>
          <w:rFonts w:ascii="Times New Roman" w:eastAsia="Times New Roman" w:hAnsi="Times New Roman" w:cs="Times New Roman"/>
          <w:sz w:val="24"/>
          <w:szCs w:val="24"/>
          <w:lang/>
        </w:rPr>
      </w:pPr>
      <w:r w:rsidRPr="00B4452B">
        <w:rPr>
          <w:rFonts w:ascii="Times New Roman" w:eastAsia="Times New Roman" w:hAnsi="Times New Roman" w:cs="Times New Roman"/>
          <w:sz w:val="24"/>
          <w:szCs w:val="24"/>
          <w:lang/>
        </w:rPr>
        <w:br/>
        <w:t xml:space="preserve">This landmark legislation resulted largely from the publication of the 2006 disparity study, commissioned by the Empire State Development Corporation, which evaluated  whether minority and women-owned businesses had full and fair opportunity to participate in state contracting. According to the findings of the study, overall </w:t>
      </w:r>
      <w:proofErr w:type="spellStart"/>
      <w:r w:rsidRPr="00B4452B">
        <w:rPr>
          <w:rFonts w:ascii="Times New Roman" w:eastAsia="Times New Roman" w:hAnsi="Times New Roman" w:cs="Times New Roman"/>
          <w:sz w:val="24"/>
          <w:szCs w:val="24"/>
          <w:lang/>
        </w:rPr>
        <w:t>MWBE</w:t>
      </w:r>
      <w:proofErr w:type="spellEnd"/>
      <w:r w:rsidRPr="00B4452B">
        <w:rPr>
          <w:rFonts w:ascii="Times New Roman" w:eastAsia="Times New Roman" w:hAnsi="Times New Roman" w:cs="Times New Roman"/>
          <w:sz w:val="24"/>
          <w:szCs w:val="24"/>
          <w:lang/>
        </w:rPr>
        <w:t xml:space="preserve"> availability for state procurements is roughly 29 percent, while the actual utilization is only 5 percent, a disparity of over 17 percent. </w:t>
      </w:r>
    </w:p>
    <w:p w:rsidR="00B4452B" w:rsidRPr="00B4452B" w:rsidRDefault="00B4452B" w:rsidP="00B4452B">
      <w:pPr>
        <w:spacing w:after="0" w:line="240" w:lineRule="auto"/>
        <w:rPr>
          <w:rFonts w:ascii="Times New Roman" w:eastAsia="Times New Roman" w:hAnsi="Times New Roman" w:cs="Times New Roman"/>
          <w:sz w:val="24"/>
          <w:szCs w:val="24"/>
          <w:lang/>
        </w:rPr>
      </w:pPr>
    </w:p>
    <w:p w:rsidR="00B4452B" w:rsidRPr="00B4452B" w:rsidRDefault="00B4452B" w:rsidP="00B4452B">
      <w:pPr>
        <w:spacing w:before="100" w:beforeAutospacing="1" w:after="100" w:afterAutospacing="1" w:line="240" w:lineRule="auto"/>
        <w:rPr>
          <w:rFonts w:ascii="Times New Roman" w:eastAsia="Times New Roman" w:hAnsi="Times New Roman" w:cs="Times New Roman"/>
          <w:sz w:val="24"/>
          <w:szCs w:val="24"/>
          <w:lang/>
        </w:rPr>
      </w:pPr>
      <w:r w:rsidRPr="00B4452B">
        <w:rPr>
          <w:rFonts w:ascii="Times New Roman" w:eastAsia="Times New Roman" w:hAnsi="Times New Roman" w:cs="Times New Roman"/>
          <w:sz w:val="24"/>
          <w:szCs w:val="24"/>
          <w:lang/>
        </w:rPr>
        <w:br/>
        <w:t xml:space="preserve">The Majority Conference’s commitment to </w:t>
      </w:r>
      <w:proofErr w:type="spellStart"/>
      <w:r w:rsidRPr="00B4452B">
        <w:rPr>
          <w:rFonts w:ascii="Times New Roman" w:eastAsia="Times New Roman" w:hAnsi="Times New Roman" w:cs="Times New Roman"/>
          <w:sz w:val="24"/>
          <w:szCs w:val="24"/>
          <w:lang/>
        </w:rPr>
        <w:t>MWBEs</w:t>
      </w:r>
      <w:proofErr w:type="spellEnd"/>
      <w:r w:rsidRPr="00B4452B">
        <w:rPr>
          <w:rFonts w:ascii="Times New Roman" w:eastAsia="Times New Roman" w:hAnsi="Times New Roman" w:cs="Times New Roman"/>
          <w:sz w:val="24"/>
          <w:szCs w:val="24"/>
          <w:lang/>
        </w:rPr>
        <w:t xml:space="preserve"> will help to fix that problem with increased access to capital and a more robust </w:t>
      </w:r>
      <w:proofErr w:type="spellStart"/>
      <w:r w:rsidRPr="00B4452B">
        <w:rPr>
          <w:rFonts w:ascii="Times New Roman" w:eastAsia="Times New Roman" w:hAnsi="Times New Roman" w:cs="Times New Roman"/>
          <w:sz w:val="24"/>
          <w:szCs w:val="24"/>
          <w:lang/>
        </w:rPr>
        <w:t>MWBE</w:t>
      </w:r>
      <w:proofErr w:type="spellEnd"/>
      <w:r w:rsidRPr="00B4452B">
        <w:rPr>
          <w:rFonts w:ascii="Times New Roman" w:eastAsia="Times New Roman" w:hAnsi="Times New Roman" w:cs="Times New Roman"/>
          <w:sz w:val="24"/>
          <w:szCs w:val="24"/>
          <w:lang/>
        </w:rPr>
        <w:t xml:space="preserve"> statewide program.  Besides the Small Business Revolving Loan Fund, the Majority’s legislative package establishes beneficial avenues for </w:t>
      </w:r>
      <w:proofErr w:type="spellStart"/>
      <w:r w:rsidRPr="00B4452B">
        <w:rPr>
          <w:rFonts w:ascii="Times New Roman" w:eastAsia="Times New Roman" w:hAnsi="Times New Roman" w:cs="Times New Roman"/>
          <w:sz w:val="24"/>
          <w:szCs w:val="24"/>
          <w:lang/>
        </w:rPr>
        <w:t>MWBEs</w:t>
      </w:r>
      <w:proofErr w:type="spellEnd"/>
      <w:r w:rsidRPr="00B4452B">
        <w:rPr>
          <w:rFonts w:ascii="Times New Roman" w:eastAsia="Times New Roman" w:hAnsi="Times New Roman" w:cs="Times New Roman"/>
          <w:sz w:val="24"/>
          <w:szCs w:val="24"/>
          <w:lang/>
        </w:rPr>
        <w:t xml:space="preserve"> seeking to do business with the state. </w:t>
      </w:r>
    </w:p>
    <w:p w:rsidR="00B4452B" w:rsidRPr="00B4452B" w:rsidRDefault="00B4452B" w:rsidP="00B4452B">
      <w:pPr>
        <w:spacing w:after="0" w:line="240" w:lineRule="auto"/>
        <w:rPr>
          <w:rFonts w:ascii="Times New Roman" w:eastAsia="Times New Roman" w:hAnsi="Times New Roman" w:cs="Times New Roman"/>
          <w:sz w:val="24"/>
          <w:szCs w:val="24"/>
          <w:lang/>
        </w:rPr>
      </w:pPr>
    </w:p>
    <w:p w:rsidR="00B4452B" w:rsidRPr="00B4452B" w:rsidRDefault="00B4452B" w:rsidP="00B4452B">
      <w:pPr>
        <w:spacing w:before="100" w:beforeAutospacing="1" w:after="100" w:afterAutospacing="1" w:line="240" w:lineRule="auto"/>
        <w:rPr>
          <w:rFonts w:ascii="Times New Roman" w:eastAsia="Times New Roman" w:hAnsi="Times New Roman" w:cs="Times New Roman"/>
          <w:sz w:val="24"/>
          <w:szCs w:val="24"/>
          <w:lang/>
        </w:rPr>
      </w:pPr>
      <w:r w:rsidRPr="00B4452B">
        <w:rPr>
          <w:rFonts w:ascii="Times New Roman" w:eastAsia="Times New Roman" w:hAnsi="Times New Roman" w:cs="Times New Roman"/>
          <w:sz w:val="24"/>
          <w:szCs w:val="24"/>
          <w:lang/>
        </w:rPr>
        <w:t>These bills will also ensure the following:</w:t>
      </w:r>
      <w:r w:rsidRPr="00B4452B">
        <w:rPr>
          <w:rFonts w:ascii="Times New Roman" w:eastAsia="Times New Roman" w:hAnsi="Times New Roman" w:cs="Times New Roman"/>
          <w:sz w:val="24"/>
          <w:szCs w:val="24"/>
          <w:lang/>
        </w:rPr>
        <w:br/>
        <w:t xml:space="preserve">•         Enact the 2010 Business Diversification Act, which is a comprehensive remedy to the disparity between the number of </w:t>
      </w:r>
      <w:proofErr w:type="spellStart"/>
      <w:r w:rsidRPr="00B4452B">
        <w:rPr>
          <w:rFonts w:ascii="Times New Roman" w:eastAsia="Times New Roman" w:hAnsi="Times New Roman" w:cs="Times New Roman"/>
          <w:sz w:val="24"/>
          <w:szCs w:val="24"/>
          <w:lang/>
        </w:rPr>
        <w:t>MWBEs</w:t>
      </w:r>
      <w:proofErr w:type="spellEnd"/>
      <w:r w:rsidRPr="00B4452B">
        <w:rPr>
          <w:rFonts w:ascii="Times New Roman" w:eastAsia="Times New Roman" w:hAnsi="Times New Roman" w:cs="Times New Roman"/>
          <w:sz w:val="24"/>
          <w:szCs w:val="24"/>
          <w:lang/>
        </w:rPr>
        <w:t xml:space="preserve"> ready, willing and able to qualify for procurement contracts, versus the number actually awarded.</w:t>
      </w:r>
      <w:r w:rsidRPr="00B4452B">
        <w:rPr>
          <w:rFonts w:ascii="Times New Roman" w:eastAsia="Times New Roman" w:hAnsi="Times New Roman" w:cs="Times New Roman"/>
          <w:sz w:val="24"/>
          <w:szCs w:val="24"/>
          <w:lang/>
        </w:rPr>
        <w:br/>
        <w:t xml:space="preserve">•         Enact the New York State </w:t>
      </w:r>
      <w:proofErr w:type="spellStart"/>
      <w:r w:rsidRPr="00B4452B">
        <w:rPr>
          <w:rFonts w:ascii="Times New Roman" w:eastAsia="Times New Roman" w:hAnsi="Times New Roman" w:cs="Times New Roman"/>
          <w:sz w:val="24"/>
          <w:szCs w:val="24"/>
          <w:lang/>
        </w:rPr>
        <w:t>MWBE</w:t>
      </w:r>
      <w:proofErr w:type="spellEnd"/>
      <w:r w:rsidRPr="00B4452B">
        <w:rPr>
          <w:rFonts w:ascii="Times New Roman" w:eastAsia="Times New Roman" w:hAnsi="Times New Roman" w:cs="Times New Roman"/>
          <w:sz w:val="24"/>
          <w:szCs w:val="24"/>
          <w:lang/>
        </w:rPr>
        <w:t xml:space="preserve"> Asset Management and Financial Institution Strategy.</w:t>
      </w:r>
      <w:r w:rsidRPr="00B4452B">
        <w:rPr>
          <w:rFonts w:ascii="Times New Roman" w:eastAsia="Times New Roman" w:hAnsi="Times New Roman" w:cs="Times New Roman"/>
          <w:sz w:val="24"/>
          <w:szCs w:val="24"/>
          <w:lang/>
        </w:rPr>
        <w:br/>
        <w:t xml:space="preserve">•         Set statewide goals for contracting with certified </w:t>
      </w:r>
      <w:proofErr w:type="spellStart"/>
      <w:r w:rsidRPr="00B4452B">
        <w:rPr>
          <w:rFonts w:ascii="Times New Roman" w:eastAsia="Times New Roman" w:hAnsi="Times New Roman" w:cs="Times New Roman"/>
          <w:sz w:val="24"/>
          <w:szCs w:val="24"/>
          <w:lang/>
        </w:rPr>
        <w:t>MWBEs</w:t>
      </w:r>
      <w:proofErr w:type="spellEnd"/>
      <w:r w:rsidRPr="00B4452B">
        <w:rPr>
          <w:rFonts w:ascii="Times New Roman" w:eastAsia="Times New Roman" w:hAnsi="Times New Roman" w:cs="Times New Roman"/>
          <w:sz w:val="24"/>
          <w:szCs w:val="24"/>
          <w:lang/>
        </w:rPr>
        <w:t>.</w:t>
      </w:r>
      <w:r w:rsidRPr="00B4452B">
        <w:rPr>
          <w:rFonts w:ascii="Times New Roman" w:eastAsia="Times New Roman" w:hAnsi="Times New Roman" w:cs="Times New Roman"/>
          <w:sz w:val="24"/>
          <w:szCs w:val="24"/>
          <w:lang/>
        </w:rPr>
        <w:br/>
        <w:t xml:space="preserve">•         Establish measures and procedures to ensure maximum feasible participation by </w:t>
      </w:r>
      <w:proofErr w:type="spellStart"/>
      <w:r w:rsidRPr="00B4452B">
        <w:rPr>
          <w:rFonts w:ascii="Times New Roman" w:eastAsia="Times New Roman" w:hAnsi="Times New Roman" w:cs="Times New Roman"/>
          <w:sz w:val="24"/>
          <w:szCs w:val="24"/>
          <w:lang/>
        </w:rPr>
        <w:t>MWBEs</w:t>
      </w:r>
      <w:proofErr w:type="spellEnd"/>
      <w:r w:rsidRPr="00B4452B">
        <w:rPr>
          <w:rFonts w:ascii="Times New Roman" w:eastAsia="Times New Roman" w:hAnsi="Times New Roman" w:cs="Times New Roman"/>
          <w:sz w:val="24"/>
          <w:szCs w:val="24"/>
          <w:lang/>
        </w:rPr>
        <w:t xml:space="preserve"> in state contracting.</w:t>
      </w:r>
      <w:r w:rsidRPr="00B4452B">
        <w:rPr>
          <w:rFonts w:ascii="Times New Roman" w:eastAsia="Times New Roman" w:hAnsi="Times New Roman" w:cs="Times New Roman"/>
          <w:sz w:val="24"/>
          <w:szCs w:val="24"/>
          <w:lang/>
        </w:rPr>
        <w:br/>
        <w:t>•         Require agencies to engage in good faith efforts to meet the goals they have adopted.</w:t>
      </w:r>
      <w:r w:rsidRPr="00B4452B">
        <w:rPr>
          <w:rFonts w:ascii="Times New Roman" w:eastAsia="Times New Roman" w:hAnsi="Times New Roman" w:cs="Times New Roman"/>
          <w:sz w:val="24"/>
          <w:szCs w:val="24"/>
          <w:lang/>
        </w:rPr>
        <w:br/>
        <w:t>•         Establish the “Chief Diversity Office” with the Executive branch tasked with ensuring goals are met and revised as needed.</w:t>
      </w:r>
      <w:r w:rsidRPr="00B4452B">
        <w:rPr>
          <w:rFonts w:ascii="Times New Roman" w:eastAsia="Times New Roman" w:hAnsi="Times New Roman" w:cs="Times New Roman"/>
          <w:sz w:val="24"/>
          <w:szCs w:val="24"/>
          <w:lang/>
        </w:rPr>
        <w:br/>
        <w:t xml:space="preserve">•         Raise the ceiling under which purchases could be made without competitive bid from </w:t>
      </w:r>
      <w:proofErr w:type="spellStart"/>
      <w:r w:rsidRPr="00B4452B">
        <w:rPr>
          <w:rFonts w:ascii="Times New Roman" w:eastAsia="Times New Roman" w:hAnsi="Times New Roman" w:cs="Times New Roman"/>
          <w:sz w:val="24"/>
          <w:szCs w:val="24"/>
          <w:lang/>
        </w:rPr>
        <w:t>MWBEs</w:t>
      </w:r>
      <w:proofErr w:type="spellEnd"/>
      <w:r w:rsidRPr="00B4452B">
        <w:rPr>
          <w:rFonts w:ascii="Times New Roman" w:eastAsia="Times New Roman" w:hAnsi="Times New Roman" w:cs="Times New Roman"/>
          <w:sz w:val="24"/>
          <w:szCs w:val="24"/>
          <w:lang/>
        </w:rPr>
        <w:t xml:space="preserve"> and small businesses from $100,000 to $200,000.</w:t>
      </w:r>
      <w:r w:rsidRPr="00B4452B">
        <w:rPr>
          <w:rFonts w:ascii="Times New Roman" w:eastAsia="Times New Roman" w:hAnsi="Times New Roman" w:cs="Times New Roman"/>
          <w:sz w:val="24"/>
          <w:szCs w:val="24"/>
          <w:lang/>
        </w:rPr>
        <w:br/>
        <w:t xml:space="preserve">•         Require that each state public authority establish goals for contracting with certified </w:t>
      </w:r>
      <w:proofErr w:type="spellStart"/>
      <w:r w:rsidRPr="00B4452B">
        <w:rPr>
          <w:rFonts w:ascii="Times New Roman" w:eastAsia="Times New Roman" w:hAnsi="Times New Roman" w:cs="Times New Roman"/>
          <w:sz w:val="24"/>
          <w:szCs w:val="24"/>
          <w:lang/>
        </w:rPr>
        <w:t>MWBEs</w:t>
      </w:r>
      <w:proofErr w:type="spellEnd"/>
      <w:r w:rsidRPr="00B4452B">
        <w:rPr>
          <w:rFonts w:ascii="Times New Roman" w:eastAsia="Times New Roman" w:hAnsi="Times New Roman" w:cs="Times New Roman"/>
          <w:sz w:val="24"/>
          <w:szCs w:val="24"/>
          <w:lang/>
        </w:rPr>
        <w:t xml:space="preserve"> in accordance with the 2010 Disparity Study, designate senior staff to oversee the authority's </w:t>
      </w:r>
      <w:proofErr w:type="spellStart"/>
      <w:r w:rsidRPr="00B4452B">
        <w:rPr>
          <w:rFonts w:ascii="Times New Roman" w:eastAsia="Times New Roman" w:hAnsi="Times New Roman" w:cs="Times New Roman"/>
          <w:sz w:val="24"/>
          <w:szCs w:val="24"/>
          <w:lang/>
        </w:rPr>
        <w:t>MWBE</w:t>
      </w:r>
      <w:proofErr w:type="spellEnd"/>
      <w:r w:rsidRPr="00B4452B">
        <w:rPr>
          <w:rFonts w:ascii="Times New Roman" w:eastAsia="Times New Roman" w:hAnsi="Times New Roman" w:cs="Times New Roman"/>
          <w:sz w:val="24"/>
          <w:szCs w:val="24"/>
          <w:lang/>
        </w:rPr>
        <w:t xml:space="preserve"> program, and provide notice of procurement opportunities to </w:t>
      </w:r>
      <w:proofErr w:type="spellStart"/>
      <w:r w:rsidRPr="00B4452B">
        <w:rPr>
          <w:rFonts w:ascii="Times New Roman" w:eastAsia="Times New Roman" w:hAnsi="Times New Roman" w:cs="Times New Roman"/>
          <w:sz w:val="24"/>
          <w:szCs w:val="24"/>
          <w:lang/>
        </w:rPr>
        <w:t>MWBEs</w:t>
      </w:r>
      <w:proofErr w:type="spellEnd"/>
      <w:r w:rsidRPr="00B4452B">
        <w:rPr>
          <w:rFonts w:ascii="Times New Roman" w:eastAsia="Times New Roman" w:hAnsi="Times New Roman" w:cs="Times New Roman"/>
          <w:sz w:val="24"/>
          <w:szCs w:val="24"/>
          <w:lang/>
        </w:rPr>
        <w:t>.</w:t>
      </w:r>
      <w:r w:rsidRPr="00B4452B">
        <w:rPr>
          <w:rFonts w:ascii="Times New Roman" w:eastAsia="Times New Roman" w:hAnsi="Times New Roman" w:cs="Times New Roman"/>
          <w:sz w:val="24"/>
          <w:szCs w:val="24"/>
          <w:lang/>
        </w:rPr>
        <w:br/>
      </w:r>
      <w:r w:rsidRPr="00B4452B">
        <w:rPr>
          <w:rFonts w:ascii="Times New Roman" w:eastAsia="Times New Roman" w:hAnsi="Times New Roman" w:cs="Times New Roman"/>
          <w:sz w:val="24"/>
          <w:szCs w:val="24"/>
          <w:lang/>
        </w:rPr>
        <w:lastRenderedPageBreak/>
        <w:t xml:space="preserve">•         Impose a personal net worth cap on the ownership of certified </w:t>
      </w:r>
      <w:proofErr w:type="spellStart"/>
      <w:r w:rsidRPr="00B4452B">
        <w:rPr>
          <w:rFonts w:ascii="Times New Roman" w:eastAsia="Times New Roman" w:hAnsi="Times New Roman" w:cs="Times New Roman"/>
          <w:sz w:val="24"/>
          <w:szCs w:val="24"/>
          <w:lang/>
        </w:rPr>
        <w:t>MWBEs</w:t>
      </w:r>
      <w:proofErr w:type="spellEnd"/>
      <w:r w:rsidRPr="00B4452B">
        <w:rPr>
          <w:rFonts w:ascii="Times New Roman" w:eastAsia="Times New Roman" w:hAnsi="Times New Roman" w:cs="Times New Roman"/>
          <w:sz w:val="24"/>
          <w:szCs w:val="24"/>
          <w:lang/>
        </w:rPr>
        <w:t xml:space="preserve"> and require that such certification be limited to small businesses.</w:t>
      </w:r>
    </w:p>
    <w:p w:rsidR="00A055E2" w:rsidRPr="006713BF" w:rsidRDefault="00A055E2" w:rsidP="00A055E2">
      <w:pPr>
        <w:spacing w:after="0" w:line="240" w:lineRule="auto"/>
        <w:jc w:val="both"/>
        <w:rPr>
          <w:rFonts w:ascii="Times New Roman" w:hAnsi="Times New Roman"/>
          <w:sz w:val="24"/>
          <w:szCs w:val="24"/>
        </w:rPr>
      </w:pPr>
      <w:r>
        <w:rPr>
          <w:rFonts w:ascii="Times New Roman" w:hAnsi="Times New Roman"/>
          <w:sz w:val="24"/>
          <w:szCs w:val="24"/>
        </w:rPr>
        <w:t xml:space="preserve">For more about Senator Parker visit </w:t>
      </w:r>
      <w:hyperlink r:id="rId5" w:history="1">
        <w:r w:rsidRPr="00A63542">
          <w:rPr>
            <w:rStyle w:val="Hyperlink"/>
            <w:rFonts w:ascii="Times New Roman" w:hAnsi="Times New Roman"/>
            <w:sz w:val="24"/>
            <w:szCs w:val="24"/>
          </w:rPr>
          <w:t>http://www.nysenate.gov/senator/kevin-s-parker</w:t>
        </w:r>
      </w:hyperlink>
      <w:r>
        <w:rPr>
          <w:rFonts w:ascii="Times New Roman" w:hAnsi="Times New Roman"/>
          <w:sz w:val="24"/>
          <w:szCs w:val="24"/>
        </w:rPr>
        <w:t xml:space="preserve"> </w:t>
      </w:r>
    </w:p>
    <w:p w:rsidR="00A055E2" w:rsidRPr="006713BF" w:rsidRDefault="00A055E2" w:rsidP="00A055E2">
      <w:pPr>
        <w:spacing w:after="0" w:line="240" w:lineRule="auto"/>
        <w:jc w:val="both"/>
        <w:rPr>
          <w:rFonts w:ascii="Times New Roman" w:hAnsi="Times New Roman"/>
          <w:sz w:val="24"/>
          <w:szCs w:val="24"/>
        </w:rPr>
      </w:pPr>
    </w:p>
    <w:p w:rsidR="00A055E2" w:rsidRPr="00EA3025" w:rsidRDefault="00A055E2" w:rsidP="00A055E2">
      <w:pPr>
        <w:spacing w:after="0" w:line="240" w:lineRule="auto"/>
        <w:jc w:val="both"/>
        <w:rPr>
          <w:rFonts w:ascii="Times New Roman" w:hAnsi="Times New Roman"/>
          <w:b/>
          <w:sz w:val="24"/>
          <w:szCs w:val="24"/>
          <w:u w:val="single"/>
        </w:rPr>
      </w:pPr>
      <w:r w:rsidRPr="00EA3025">
        <w:rPr>
          <w:rFonts w:ascii="Times New Roman" w:hAnsi="Times New Roman"/>
          <w:b/>
          <w:sz w:val="24"/>
          <w:szCs w:val="24"/>
          <w:u w:val="single"/>
        </w:rPr>
        <w:t xml:space="preserve"> About Senator Parker</w:t>
      </w:r>
    </w:p>
    <w:p w:rsidR="00A055E2" w:rsidRPr="00EA3025" w:rsidRDefault="00A055E2" w:rsidP="00A055E2">
      <w:pPr>
        <w:spacing w:after="0" w:line="240" w:lineRule="auto"/>
        <w:jc w:val="both"/>
        <w:rPr>
          <w:rFonts w:ascii="Times New Roman" w:hAnsi="Times New Roman"/>
          <w:sz w:val="24"/>
          <w:szCs w:val="24"/>
        </w:rPr>
      </w:pPr>
      <w:r w:rsidRPr="00EA3025">
        <w:rPr>
          <w:rFonts w:ascii="Times New Roman" w:hAnsi="Times New Roman"/>
          <w:sz w:val="24"/>
          <w:szCs w:val="24"/>
        </w:rPr>
        <w:t xml:space="preserve"> </w:t>
      </w:r>
    </w:p>
    <w:p w:rsidR="00A055E2" w:rsidRPr="00EA3025" w:rsidRDefault="00A055E2" w:rsidP="00A055E2">
      <w:pPr>
        <w:spacing w:after="0" w:line="240" w:lineRule="auto"/>
        <w:jc w:val="both"/>
        <w:rPr>
          <w:rFonts w:ascii="Times New Roman" w:hAnsi="Times New Roman"/>
          <w:sz w:val="24"/>
          <w:szCs w:val="24"/>
        </w:rPr>
      </w:pPr>
      <w:r w:rsidRPr="00EA3025">
        <w:rPr>
          <w:rFonts w:ascii="Times New Roman" w:hAnsi="Times New Roman"/>
          <w:sz w:val="24"/>
          <w:szCs w:val="24"/>
        </w:rPr>
        <w:t xml:space="preserve">Senator Parker represents Brooklyn’s 21st Senate District, which encompasses Flatbush, East Flatbush, Kensington, </w:t>
      </w:r>
      <w:proofErr w:type="spellStart"/>
      <w:r w:rsidRPr="00EA3025">
        <w:rPr>
          <w:rFonts w:ascii="Times New Roman" w:hAnsi="Times New Roman"/>
          <w:sz w:val="24"/>
          <w:szCs w:val="24"/>
        </w:rPr>
        <w:t>Ditmas</w:t>
      </w:r>
      <w:proofErr w:type="spellEnd"/>
      <w:r w:rsidRPr="00EA3025">
        <w:rPr>
          <w:rFonts w:ascii="Times New Roman" w:hAnsi="Times New Roman"/>
          <w:sz w:val="24"/>
          <w:szCs w:val="24"/>
        </w:rPr>
        <w:t xml:space="preserve"> Park, </w:t>
      </w:r>
      <w:proofErr w:type="spellStart"/>
      <w:r w:rsidRPr="00EA3025">
        <w:rPr>
          <w:rFonts w:ascii="Times New Roman" w:hAnsi="Times New Roman"/>
          <w:sz w:val="24"/>
          <w:szCs w:val="24"/>
        </w:rPr>
        <w:t>Midwood</w:t>
      </w:r>
      <w:proofErr w:type="spellEnd"/>
      <w:r w:rsidRPr="00EA3025">
        <w:rPr>
          <w:rFonts w:ascii="Times New Roman" w:hAnsi="Times New Roman"/>
          <w:sz w:val="24"/>
          <w:szCs w:val="24"/>
        </w:rPr>
        <w:t xml:space="preserve"> and Borough Park, Senator Kevin Parker has been an outspoken advocate for the 311,000 constituents he serves. Since his election into the Senate in 2002, Senator Parker has remained committed to fighting for equitable rights for all, ensuring that his diverse district obtains necessary resources to help grow and sustain small businesses, higher education, and highlighting HIV/AIDS awareness.</w:t>
      </w:r>
    </w:p>
    <w:p w:rsidR="00A055E2" w:rsidRDefault="00A055E2" w:rsidP="00A055E2">
      <w:pPr>
        <w:spacing w:after="0" w:line="240" w:lineRule="auto"/>
        <w:jc w:val="both"/>
        <w:rPr>
          <w:rFonts w:ascii="Times New Roman" w:hAnsi="Times New Roman"/>
          <w:sz w:val="24"/>
          <w:szCs w:val="24"/>
        </w:rPr>
      </w:pPr>
      <w:r w:rsidRPr="00EA3025">
        <w:rPr>
          <w:rFonts w:ascii="Times New Roman" w:hAnsi="Times New Roman"/>
          <w:sz w:val="24"/>
          <w:szCs w:val="24"/>
        </w:rPr>
        <w:t xml:space="preserve"> </w:t>
      </w:r>
    </w:p>
    <w:p w:rsidR="00A055E2" w:rsidRDefault="00A055E2" w:rsidP="00A055E2">
      <w:pPr>
        <w:spacing w:after="0" w:line="240" w:lineRule="auto"/>
        <w:jc w:val="both"/>
        <w:rPr>
          <w:rFonts w:ascii="Times New Roman" w:hAnsi="Times New Roman"/>
          <w:sz w:val="24"/>
          <w:szCs w:val="24"/>
        </w:rPr>
      </w:pPr>
    </w:p>
    <w:p w:rsidR="00A055E2" w:rsidRPr="00EA3025" w:rsidRDefault="00A055E2" w:rsidP="00A055E2">
      <w:pPr>
        <w:spacing w:after="0" w:line="240" w:lineRule="auto"/>
        <w:jc w:val="center"/>
        <w:rPr>
          <w:rFonts w:ascii="Times New Roman" w:hAnsi="Times New Roman"/>
          <w:sz w:val="24"/>
          <w:szCs w:val="24"/>
        </w:rPr>
      </w:pPr>
      <w:r>
        <w:rPr>
          <w:rFonts w:ascii="Times New Roman" w:hAnsi="Times New Roman"/>
          <w:sz w:val="24"/>
          <w:szCs w:val="24"/>
        </w:rPr>
        <w:t># # # #</w:t>
      </w:r>
    </w:p>
    <w:p w:rsidR="00B04AF9" w:rsidRPr="009C0BA9" w:rsidRDefault="00A055E2" w:rsidP="009C0BA9">
      <w:pPr>
        <w:spacing w:after="0" w:line="240" w:lineRule="auto"/>
        <w:rPr>
          <w:rFonts w:ascii="Times New Roman" w:hAnsi="Times New Roman" w:cs="Times New Roman"/>
          <w:sz w:val="24"/>
          <w:szCs w:val="24"/>
        </w:rPr>
      </w:pPr>
    </w:p>
    <w:sectPr w:rsidR="00B04AF9" w:rsidRPr="009C0BA9"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B4452B"/>
    <w:rsid w:val="003917DC"/>
    <w:rsid w:val="00543126"/>
    <w:rsid w:val="00606120"/>
    <w:rsid w:val="00691653"/>
    <w:rsid w:val="009C0BA9"/>
    <w:rsid w:val="00A055E2"/>
    <w:rsid w:val="00B44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45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452B"/>
    <w:rPr>
      <w:color w:val="0000FF"/>
      <w:u w:val="single"/>
    </w:rPr>
  </w:style>
  <w:style w:type="character" w:styleId="Strong">
    <w:name w:val="Strong"/>
    <w:basedOn w:val="DefaultParagraphFont"/>
    <w:uiPriority w:val="22"/>
    <w:qFormat/>
    <w:rsid w:val="00B4452B"/>
    <w:rPr>
      <w:b/>
      <w:bCs/>
    </w:rPr>
  </w:style>
</w:styles>
</file>

<file path=word/webSettings.xml><?xml version="1.0" encoding="utf-8"?>
<w:webSettings xmlns:r="http://schemas.openxmlformats.org/officeDocument/2006/relationships" xmlns:w="http://schemas.openxmlformats.org/wordprocessingml/2006/main">
  <w:divs>
    <w:div w:id="1673875130">
      <w:bodyDiv w:val="1"/>
      <w:marLeft w:val="0"/>
      <w:marRight w:val="0"/>
      <w:marTop w:val="0"/>
      <w:marBottom w:val="0"/>
      <w:divBdr>
        <w:top w:val="none" w:sz="0" w:space="0" w:color="auto"/>
        <w:left w:val="none" w:sz="0" w:space="0" w:color="auto"/>
        <w:bottom w:val="none" w:sz="0" w:space="0" w:color="auto"/>
        <w:right w:val="none" w:sz="0" w:space="0" w:color="auto"/>
      </w:divBdr>
      <w:divsChild>
        <w:div w:id="2077429473">
          <w:marLeft w:val="0"/>
          <w:marRight w:val="0"/>
          <w:marTop w:val="0"/>
          <w:marBottom w:val="0"/>
          <w:divBdr>
            <w:top w:val="none" w:sz="0" w:space="0" w:color="auto"/>
            <w:left w:val="none" w:sz="0" w:space="0" w:color="auto"/>
            <w:bottom w:val="none" w:sz="0" w:space="0" w:color="auto"/>
            <w:right w:val="none" w:sz="0" w:space="0" w:color="auto"/>
          </w:divBdr>
          <w:divsChild>
            <w:div w:id="1523282311">
              <w:marLeft w:val="0"/>
              <w:marRight w:val="0"/>
              <w:marTop w:val="0"/>
              <w:marBottom w:val="0"/>
              <w:divBdr>
                <w:top w:val="none" w:sz="0" w:space="0" w:color="auto"/>
                <w:left w:val="none" w:sz="0" w:space="0" w:color="auto"/>
                <w:bottom w:val="none" w:sz="0" w:space="0" w:color="auto"/>
                <w:right w:val="none" w:sz="0" w:space="0" w:color="auto"/>
              </w:divBdr>
              <w:divsChild>
                <w:div w:id="746145819">
                  <w:marLeft w:val="0"/>
                  <w:marRight w:val="0"/>
                  <w:marTop w:val="0"/>
                  <w:marBottom w:val="0"/>
                  <w:divBdr>
                    <w:top w:val="none" w:sz="0" w:space="0" w:color="auto"/>
                    <w:left w:val="none" w:sz="0" w:space="0" w:color="auto"/>
                    <w:bottom w:val="none" w:sz="0" w:space="0" w:color="auto"/>
                    <w:right w:val="none" w:sz="0" w:space="0" w:color="auto"/>
                  </w:divBdr>
                  <w:divsChild>
                    <w:div w:id="1373653962">
                      <w:marLeft w:val="0"/>
                      <w:marRight w:val="0"/>
                      <w:marTop w:val="0"/>
                      <w:marBottom w:val="0"/>
                      <w:divBdr>
                        <w:top w:val="none" w:sz="0" w:space="0" w:color="auto"/>
                        <w:left w:val="none" w:sz="0" w:space="0" w:color="auto"/>
                        <w:bottom w:val="none" w:sz="0" w:space="0" w:color="auto"/>
                        <w:right w:val="none" w:sz="0" w:space="0" w:color="auto"/>
                      </w:divBdr>
                      <w:divsChild>
                        <w:div w:id="738594872">
                          <w:marLeft w:val="0"/>
                          <w:marRight w:val="0"/>
                          <w:marTop w:val="0"/>
                          <w:marBottom w:val="0"/>
                          <w:divBdr>
                            <w:top w:val="none" w:sz="0" w:space="0" w:color="auto"/>
                            <w:left w:val="none" w:sz="0" w:space="0" w:color="auto"/>
                            <w:bottom w:val="none" w:sz="0" w:space="0" w:color="auto"/>
                            <w:right w:val="none" w:sz="0" w:space="0" w:color="auto"/>
                          </w:divBdr>
                          <w:divsChild>
                            <w:div w:id="1997805651">
                              <w:marLeft w:val="-75"/>
                              <w:marRight w:val="0"/>
                              <w:marTop w:val="0"/>
                              <w:marBottom w:val="0"/>
                              <w:divBdr>
                                <w:top w:val="none" w:sz="0" w:space="0" w:color="auto"/>
                                <w:left w:val="none" w:sz="0" w:space="0" w:color="auto"/>
                                <w:bottom w:val="none" w:sz="0" w:space="0" w:color="auto"/>
                                <w:right w:val="none" w:sz="0" w:space="0" w:color="auto"/>
                              </w:divBdr>
                              <w:divsChild>
                                <w:div w:id="826748170">
                                  <w:marLeft w:val="0"/>
                                  <w:marRight w:val="0"/>
                                  <w:marTop w:val="0"/>
                                  <w:marBottom w:val="0"/>
                                  <w:divBdr>
                                    <w:top w:val="none" w:sz="0" w:space="0" w:color="auto"/>
                                    <w:left w:val="none" w:sz="0" w:space="0" w:color="auto"/>
                                    <w:bottom w:val="none" w:sz="0" w:space="0" w:color="auto"/>
                                    <w:right w:val="none" w:sz="0" w:space="0" w:color="auto"/>
                                  </w:divBdr>
                                  <w:divsChild>
                                    <w:div w:id="1286078865">
                                      <w:marLeft w:val="0"/>
                                      <w:marRight w:val="0"/>
                                      <w:marTop w:val="0"/>
                                      <w:marBottom w:val="0"/>
                                      <w:divBdr>
                                        <w:top w:val="none" w:sz="0" w:space="0" w:color="auto"/>
                                        <w:left w:val="none" w:sz="0" w:space="0" w:color="auto"/>
                                        <w:bottom w:val="none" w:sz="0" w:space="0" w:color="auto"/>
                                        <w:right w:val="none" w:sz="0" w:space="0" w:color="auto"/>
                                      </w:divBdr>
                                      <w:divsChild>
                                        <w:div w:id="323439276">
                                          <w:marLeft w:val="0"/>
                                          <w:marRight w:val="0"/>
                                          <w:marTop w:val="0"/>
                                          <w:marBottom w:val="0"/>
                                          <w:divBdr>
                                            <w:top w:val="none" w:sz="0" w:space="0" w:color="auto"/>
                                            <w:left w:val="none" w:sz="0" w:space="0" w:color="auto"/>
                                            <w:bottom w:val="none" w:sz="0" w:space="0" w:color="auto"/>
                                            <w:right w:val="none" w:sz="0" w:space="0" w:color="auto"/>
                                          </w:divBdr>
                                          <w:divsChild>
                                            <w:div w:id="913517328">
                                              <w:marLeft w:val="0"/>
                                              <w:marRight w:val="0"/>
                                              <w:marTop w:val="0"/>
                                              <w:marBottom w:val="0"/>
                                              <w:divBdr>
                                                <w:top w:val="none" w:sz="0" w:space="0" w:color="auto"/>
                                                <w:left w:val="none" w:sz="0" w:space="0" w:color="auto"/>
                                                <w:bottom w:val="none" w:sz="0" w:space="0" w:color="auto"/>
                                                <w:right w:val="none" w:sz="0" w:space="0" w:color="auto"/>
                                              </w:divBdr>
                                              <w:divsChild>
                                                <w:div w:id="581135826">
                                                  <w:marLeft w:val="0"/>
                                                  <w:marRight w:val="0"/>
                                                  <w:marTop w:val="0"/>
                                                  <w:marBottom w:val="0"/>
                                                  <w:divBdr>
                                                    <w:top w:val="none" w:sz="0" w:space="0" w:color="auto"/>
                                                    <w:left w:val="none" w:sz="0" w:space="0" w:color="auto"/>
                                                    <w:bottom w:val="none" w:sz="0" w:space="0" w:color="auto"/>
                                                    <w:right w:val="none" w:sz="0" w:space="0" w:color="auto"/>
                                                  </w:divBdr>
                                                  <w:divsChild>
                                                    <w:div w:id="12353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315411">
      <w:bodyDiv w:val="1"/>
      <w:marLeft w:val="0"/>
      <w:marRight w:val="0"/>
      <w:marTop w:val="0"/>
      <w:marBottom w:val="0"/>
      <w:divBdr>
        <w:top w:val="none" w:sz="0" w:space="0" w:color="auto"/>
        <w:left w:val="none" w:sz="0" w:space="0" w:color="auto"/>
        <w:bottom w:val="none" w:sz="0" w:space="0" w:color="auto"/>
        <w:right w:val="none" w:sz="0" w:space="0" w:color="auto"/>
      </w:divBdr>
      <w:divsChild>
        <w:div w:id="105393075">
          <w:marLeft w:val="0"/>
          <w:marRight w:val="0"/>
          <w:marTop w:val="0"/>
          <w:marBottom w:val="0"/>
          <w:divBdr>
            <w:top w:val="none" w:sz="0" w:space="0" w:color="auto"/>
            <w:left w:val="none" w:sz="0" w:space="0" w:color="auto"/>
            <w:bottom w:val="none" w:sz="0" w:space="0" w:color="auto"/>
            <w:right w:val="none" w:sz="0" w:space="0" w:color="auto"/>
          </w:divBdr>
          <w:divsChild>
            <w:div w:id="65732761">
              <w:marLeft w:val="0"/>
              <w:marRight w:val="0"/>
              <w:marTop w:val="0"/>
              <w:marBottom w:val="0"/>
              <w:divBdr>
                <w:top w:val="none" w:sz="0" w:space="0" w:color="auto"/>
                <w:left w:val="none" w:sz="0" w:space="0" w:color="auto"/>
                <w:bottom w:val="none" w:sz="0" w:space="0" w:color="auto"/>
                <w:right w:val="none" w:sz="0" w:space="0" w:color="auto"/>
              </w:divBdr>
              <w:divsChild>
                <w:div w:id="1044788354">
                  <w:marLeft w:val="0"/>
                  <w:marRight w:val="0"/>
                  <w:marTop w:val="0"/>
                  <w:marBottom w:val="0"/>
                  <w:divBdr>
                    <w:top w:val="none" w:sz="0" w:space="0" w:color="auto"/>
                    <w:left w:val="none" w:sz="0" w:space="0" w:color="auto"/>
                    <w:bottom w:val="none" w:sz="0" w:space="0" w:color="auto"/>
                    <w:right w:val="none" w:sz="0" w:space="0" w:color="auto"/>
                  </w:divBdr>
                  <w:divsChild>
                    <w:div w:id="14160325">
                      <w:marLeft w:val="0"/>
                      <w:marRight w:val="0"/>
                      <w:marTop w:val="0"/>
                      <w:marBottom w:val="0"/>
                      <w:divBdr>
                        <w:top w:val="none" w:sz="0" w:space="0" w:color="auto"/>
                        <w:left w:val="none" w:sz="0" w:space="0" w:color="auto"/>
                        <w:bottom w:val="none" w:sz="0" w:space="0" w:color="auto"/>
                        <w:right w:val="none" w:sz="0" w:space="0" w:color="auto"/>
                      </w:divBdr>
                      <w:divsChild>
                        <w:div w:id="359555622">
                          <w:marLeft w:val="0"/>
                          <w:marRight w:val="0"/>
                          <w:marTop w:val="0"/>
                          <w:marBottom w:val="0"/>
                          <w:divBdr>
                            <w:top w:val="none" w:sz="0" w:space="0" w:color="auto"/>
                            <w:left w:val="none" w:sz="0" w:space="0" w:color="auto"/>
                            <w:bottom w:val="none" w:sz="0" w:space="0" w:color="auto"/>
                            <w:right w:val="none" w:sz="0" w:space="0" w:color="auto"/>
                          </w:divBdr>
                          <w:divsChild>
                            <w:div w:id="162165792">
                              <w:marLeft w:val="-75"/>
                              <w:marRight w:val="0"/>
                              <w:marTop w:val="0"/>
                              <w:marBottom w:val="0"/>
                              <w:divBdr>
                                <w:top w:val="none" w:sz="0" w:space="0" w:color="auto"/>
                                <w:left w:val="none" w:sz="0" w:space="0" w:color="auto"/>
                                <w:bottom w:val="none" w:sz="0" w:space="0" w:color="auto"/>
                                <w:right w:val="none" w:sz="0" w:space="0" w:color="auto"/>
                              </w:divBdr>
                              <w:divsChild>
                                <w:div w:id="1379861498">
                                  <w:marLeft w:val="0"/>
                                  <w:marRight w:val="0"/>
                                  <w:marTop w:val="0"/>
                                  <w:marBottom w:val="0"/>
                                  <w:divBdr>
                                    <w:top w:val="none" w:sz="0" w:space="0" w:color="auto"/>
                                    <w:left w:val="none" w:sz="0" w:space="0" w:color="auto"/>
                                    <w:bottom w:val="none" w:sz="0" w:space="0" w:color="auto"/>
                                    <w:right w:val="none" w:sz="0" w:space="0" w:color="auto"/>
                                  </w:divBdr>
                                  <w:divsChild>
                                    <w:div w:id="637877691">
                                      <w:marLeft w:val="0"/>
                                      <w:marRight w:val="0"/>
                                      <w:marTop w:val="0"/>
                                      <w:marBottom w:val="0"/>
                                      <w:divBdr>
                                        <w:top w:val="none" w:sz="0" w:space="0" w:color="auto"/>
                                        <w:left w:val="none" w:sz="0" w:space="0" w:color="auto"/>
                                        <w:bottom w:val="none" w:sz="0" w:space="0" w:color="auto"/>
                                        <w:right w:val="none" w:sz="0" w:space="0" w:color="auto"/>
                                      </w:divBdr>
                                      <w:divsChild>
                                        <w:div w:id="737092088">
                                          <w:marLeft w:val="0"/>
                                          <w:marRight w:val="0"/>
                                          <w:marTop w:val="0"/>
                                          <w:marBottom w:val="0"/>
                                          <w:divBdr>
                                            <w:top w:val="none" w:sz="0" w:space="0" w:color="auto"/>
                                            <w:left w:val="none" w:sz="0" w:space="0" w:color="auto"/>
                                            <w:bottom w:val="none" w:sz="0" w:space="0" w:color="auto"/>
                                            <w:right w:val="none" w:sz="0" w:space="0" w:color="auto"/>
                                          </w:divBdr>
                                          <w:divsChild>
                                            <w:div w:id="1337417092">
                                              <w:marLeft w:val="0"/>
                                              <w:marRight w:val="0"/>
                                              <w:marTop w:val="0"/>
                                              <w:marBottom w:val="0"/>
                                              <w:divBdr>
                                                <w:top w:val="none" w:sz="0" w:space="0" w:color="auto"/>
                                                <w:left w:val="none" w:sz="0" w:space="0" w:color="auto"/>
                                                <w:bottom w:val="none" w:sz="0" w:space="0" w:color="auto"/>
                                                <w:right w:val="none" w:sz="0" w:space="0" w:color="auto"/>
                                              </w:divBdr>
                                              <w:divsChild>
                                                <w:div w:id="452948365">
                                                  <w:marLeft w:val="0"/>
                                                  <w:marRight w:val="0"/>
                                                  <w:marTop w:val="0"/>
                                                  <w:marBottom w:val="0"/>
                                                  <w:divBdr>
                                                    <w:top w:val="none" w:sz="0" w:space="0" w:color="auto"/>
                                                    <w:left w:val="none" w:sz="0" w:space="0" w:color="auto"/>
                                                    <w:bottom w:val="none" w:sz="0" w:space="0" w:color="auto"/>
                                                    <w:right w:val="none" w:sz="0" w:space="0" w:color="auto"/>
                                                  </w:divBdr>
                                                  <w:divsChild>
                                                    <w:div w:id="251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ysenate.gov/senator/kevin-s-parker" TargetMode="External"/><Relationship Id="rId4" Type="http://schemas.openxmlformats.org/officeDocument/2006/relationships/hyperlink" Target="mailto:mutale.b.nkond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783</Words>
  <Characters>4465</Characters>
  <Application>Microsoft Office Word</Application>
  <DocSecurity>0</DocSecurity>
  <Lines>37</Lines>
  <Paragraphs>10</Paragraphs>
  <ScaleCrop>false</ScaleCrop>
  <Company>New York State Senate</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 State Senate</dc:creator>
  <cp:keywords/>
  <dc:description/>
  <cp:lastModifiedBy>New York State Senate</cp:lastModifiedBy>
  <cp:revision>2</cp:revision>
  <dcterms:created xsi:type="dcterms:W3CDTF">2010-07-09T20:38:00Z</dcterms:created>
  <dcterms:modified xsi:type="dcterms:W3CDTF">2010-07-09T20:44:00Z</dcterms:modified>
</cp:coreProperties>
</file>