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Alessia DeGuzman                                                                Class 5-2</w:t>
      </w:r>
    </w:p>
    <w:p w:rsidR="00000000" w:rsidDel="00000000" w:rsidP="00000000" w:rsidRDefault="00000000" w:rsidRPr="00000000" w14:paraId="00000002">
      <w:pPr>
        <w:rPr>
          <w:sz w:val="24"/>
          <w:szCs w:val="24"/>
        </w:rPr>
      </w:pPr>
      <w:r w:rsidDel="00000000" w:rsidR="00000000" w:rsidRPr="00000000">
        <w:rPr>
          <w:sz w:val="24"/>
          <w:szCs w:val="24"/>
          <w:rtl w:val="0"/>
        </w:rPr>
        <w:t xml:space="preserve">Quality Essay                                                                        11/17/23</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tab/>
        <w:t xml:space="preserve">  O.L.S.S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                 The quality I am most thankful for is having a kind heart. The way I express this to people is by thinking about their feelings. When they are sad I think if it was me, how would I feel? I always try to cheer them up and never hurt anyone. In third grade  not everyone got along and it led to lots of fights then tears, but I would always try to cheer those people up. Being kind to others is a good quality to have because it makes other people happy and comfortable to be around you. It also makes me feel good to help people feel better. I also am happy about this quality because most people like to be around a kind hearted person. I believe this quality is why I have many friends.  Another time someone might need a kind hearted person to be around is if they are arguing with their friends, or siblings they may feel stressed.  When that happens I try to just be there for them, and calm down the situation. I would like to think that there are many kind hearted people in the world to help those who are feeling down feel joy. This is also why I am thankful for this quality.</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                  I will always be thankful for my quality because my kind heart will always make people happy. Sometimes one kind word can change someone's whole day. My quality can also help people in a serious situation because sometimes when someone is sad it is the little things that matter. You never know what someone else is going through. I’m very thankful for my quality, because I can really feel people and get through to them and even make them let their feelings out. Sometimes everyone needs a good cry. I will continue to use this quality to help my friends and family.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