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331.2" w:lineRule="auto"/>
        <w:ind w:firstLine="720"/>
        <w:jc w:val="center"/>
        <w:rPr>
          <w:rFonts w:ascii="Comfortaa" w:cs="Comfortaa" w:eastAsia="Comfortaa" w:hAnsi="Comfortaa"/>
          <w:sz w:val="42"/>
          <w:szCs w:val="42"/>
          <w:highlight w:val="white"/>
        </w:rPr>
      </w:pPr>
      <w:r w:rsidDel="00000000" w:rsidR="00000000" w:rsidRPr="00000000">
        <w:rPr>
          <w:rFonts w:ascii="Comfortaa" w:cs="Comfortaa" w:eastAsia="Comfortaa" w:hAnsi="Comfortaa"/>
          <w:sz w:val="42"/>
          <w:szCs w:val="42"/>
          <w:highlight w:val="white"/>
          <w:rtl w:val="0"/>
        </w:rPr>
        <w:t xml:space="preserve">W</w:t>
      </w:r>
      <w:r w:rsidDel="00000000" w:rsidR="00000000" w:rsidRPr="00000000">
        <w:rPr>
          <w:rFonts w:ascii="Comfortaa" w:cs="Comfortaa" w:eastAsia="Comfortaa" w:hAnsi="Comfortaa"/>
          <w:sz w:val="42"/>
          <w:szCs w:val="42"/>
          <w:highlight w:val="white"/>
          <w:rtl w:val="0"/>
        </w:rPr>
        <w:t xml:space="preserve">hat I'm Thankful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331.2" w:lineRule="auto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I'm thankful for being a kind and artistic person.  </w:t>
      </w:r>
    </w:p>
    <w:p w:rsidR="00000000" w:rsidDel="00000000" w:rsidP="00000000" w:rsidRDefault="00000000" w:rsidRPr="00000000" w14:paraId="00000003">
      <w:pPr>
        <w:spacing w:after="60" w:line="331.2" w:lineRule="auto"/>
        <w:ind w:firstLine="720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I am a kind person.  Sometimes I hold doors for people wherever I go. Another thing is I've helped out with sixth grade donations for different organizations.  Sometimes I help my  teachers too and even my peers. For example, my sixth grade teacher lost her son to cancer, so she does a fundraiser every year.  I helped her with the Super Cooper fundraiser to raise money for kids with cancer. Also, I do these things to help out my family.  I helped my mom clean and make her laugh.I do this to make people happy. This is one way  I try to make people happy with my talents. For example, when my mom is sad or sick  I might draw something for her. I also  try to be kind &amp; ask if she needs anything from me. I love helping out.  This is how I become my best self.</w:t>
      </w:r>
    </w:p>
    <w:p w:rsidR="00000000" w:rsidDel="00000000" w:rsidP="00000000" w:rsidRDefault="00000000" w:rsidRPr="00000000" w14:paraId="00000004">
      <w:pPr>
        <w:spacing w:after="60" w:line="331.2" w:lineRule="auto"/>
        <w:ind w:firstLine="720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I am a very artistic person. When I am free I draw some stuff. I can draw just about anything. I have a hard time drawing really hard stuff, but I’m working on it. When I draw it helps me calm down. It gets me thinking of stuff. For example, I made this picture last year along with other pictures that I drew ever since I got autism.   It makes me think before drawing. It makes me unique in my own way since I draw.  It’s also a way to calm me down. Sometimes I draw random stuff.</w:t>
      </w:r>
    </w:p>
    <w:p w:rsidR="00000000" w:rsidDel="00000000" w:rsidP="00000000" w:rsidRDefault="00000000" w:rsidRPr="00000000" w14:paraId="00000005">
      <w:pPr>
        <w:spacing w:after="60" w:line="331.2" w:lineRule="auto"/>
        <w:ind w:left="0" w:firstLine="0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In conclusion,I am thankful for being kind and an artistic person.</w:t>
      </w:r>
    </w:p>
    <w:p w:rsidR="00000000" w:rsidDel="00000000" w:rsidP="00000000" w:rsidRDefault="00000000" w:rsidRPr="00000000" w14:paraId="00000006">
      <w:pPr>
        <w:spacing w:after="60" w:line="331.2" w:lineRule="auto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</w:rPr>
        <w:drawing>
          <wp:inline distB="114300" distT="114300" distL="114300" distR="114300">
            <wp:extent cx="2786063" cy="1424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1424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331.2" w:lineRule="auto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By:Brooke burkholder </w:t>
      </w:r>
    </w:p>
    <w:p w:rsidR="00000000" w:rsidDel="00000000" w:rsidP="00000000" w:rsidRDefault="00000000" w:rsidRPr="00000000" w14:paraId="00000008">
      <w:pPr>
        <w:spacing w:after="60" w:line="331.2" w:lineRule="auto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Fonts w:ascii="Caveat" w:cs="Caveat" w:eastAsia="Caveat" w:hAnsi="Caveat"/>
          <w:sz w:val="26"/>
          <w:szCs w:val="26"/>
          <w:highlight w:val="white"/>
          <w:rtl w:val="0"/>
        </w:rPr>
        <w:t xml:space="preserve"> west middle school</w:t>
      </w:r>
    </w:p>
    <w:p w:rsidR="00000000" w:rsidDel="00000000" w:rsidP="00000000" w:rsidRDefault="00000000" w:rsidRPr="00000000" w14:paraId="00000009">
      <w:pPr>
        <w:spacing w:after="60" w:line="331.2" w:lineRule="auto"/>
        <w:rPr>
          <w:rFonts w:ascii="Caveat" w:cs="Caveat" w:eastAsia="Caveat" w:hAnsi="Caveat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