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Comic Sans MS" w:cs="Comic Sans MS" w:eastAsia="Comic Sans MS" w:hAnsi="Comic Sans MS"/>
          <w:b w:val="1"/>
          <w:i w:val="1"/>
          <w:u w:val="single"/>
        </w:rPr>
      </w:pPr>
      <w:bookmarkStart w:colFirst="0" w:colLast="0" w:name="_dhl50cms1k8q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Loyalty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Anas Boutou </w:t>
        <w:tab/>
        <w:tab/>
        <w:tab/>
        <w:tab/>
        <w:tab/>
        <w:tab/>
        <w:tab/>
        <w:t xml:space="preserve"> Middle Village Prep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of those who are devoted.</w:t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wanted by many.</w:t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positive trait.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not so common trait.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many need but do not have.</w:t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that people wish others had.</w:t>
      </w:r>
    </w:p>
    <w:p w:rsidR="00000000" w:rsidDel="00000000" w:rsidP="00000000" w:rsidRDefault="00000000" w:rsidRPr="00000000" w14:paraId="0000000B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that will get you by.</w:t>
      </w:r>
    </w:p>
    <w:p w:rsidR="00000000" w:rsidDel="00000000" w:rsidP="00000000" w:rsidRDefault="00000000" w:rsidRPr="00000000" w14:paraId="0000000C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 is a virtue.</w:t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Loyalty, a quality I possess.</w:t>
      </w:r>
    </w:p>
    <w:p w:rsidR="00000000" w:rsidDel="00000000" w:rsidP="00000000" w:rsidRDefault="00000000" w:rsidRPr="00000000" w14:paraId="0000000E">
      <w:pPr>
        <w:rPr>
          <w:rFonts w:ascii="Architects Daughter" w:cs="Architects Daughter" w:eastAsia="Architects Daughter" w:hAnsi="Architects Daugh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chitects Daughter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